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2B8B6" w14:textId="0AFE88B6" w:rsidR="002200D8" w:rsidRPr="008C39F7" w:rsidRDefault="002200D8" w:rsidP="002200D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110-bis</w:t>
      </w:r>
      <w:r w:rsidRPr="008C39F7">
        <w:rPr>
          <w:rFonts w:ascii="Arial" w:eastAsia="SimSun" w:hAnsi="Arial" w:cs="Times New Roman"/>
          <w:b/>
          <w:bCs/>
          <w:sz w:val="24"/>
          <w:szCs w:val="20"/>
        </w:rPr>
        <w:tab/>
      </w:r>
      <w:r w:rsidR="004053C9" w:rsidRPr="004053C9">
        <w:rPr>
          <w:rFonts w:ascii="Arial" w:eastAsia="SimSun" w:hAnsi="Arial" w:cs="Times New Roman"/>
          <w:b/>
          <w:bCs/>
          <w:sz w:val="24"/>
          <w:szCs w:val="20"/>
          <w:lang w:eastAsia="ja-JP"/>
        </w:rPr>
        <w:t>R4-2404121</w:t>
      </w:r>
    </w:p>
    <w:p w14:paraId="5254FDE0" w14:textId="77777777" w:rsidR="002200D8" w:rsidRPr="002B69F3" w:rsidRDefault="002200D8" w:rsidP="002200D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Changsha, China, April 15-19</w:t>
      </w:r>
      <w:r w:rsidRPr="002B69F3">
        <w:rPr>
          <w:rFonts w:ascii="Arial" w:eastAsia="SimSun" w:hAnsi="Arial" w:cs="Times New Roman"/>
          <w:b/>
          <w:sz w:val="24"/>
          <w:szCs w:val="20"/>
        </w:rPr>
        <w:t>, 202</w:t>
      </w:r>
      <w:r>
        <w:rPr>
          <w:rFonts w:ascii="Arial" w:eastAsia="SimSun" w:hAnsi="Arial" w:cs="Times New Roman"/>
          <w:b/>
          <w:sz w:val="24"/>
          <w:szCs w:val="20"/>
        </w:rPr>
        <w:t>4</w:t>
      </w:r>
    </w:p>
    <w:bookmarkEnd w:id="0"/>
    <w:bookmarkEnd w:id="1"/>
    <w:p w14:paraId="786F3548" w14:textId="77777777" w:rsidR="00811C1B" w:rsidRPr="005B589C" w:rsidRDefault="00811C1B" w:rsidP="00811C1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5D5BF58E" w14:textId="77777777" w:rsidR="00811C1B" w:rsidRPr="005B589C" w:rsidRDefault="00811C1B" w:rsidP="00811C1B">
      <w:pPr>
        <w:tabs>
          <w:tab w:val="left" w:pos="1985"/>
        </w:tabs>
        <w:ind w:left="1985" w:hanging="1985"/>
        <w:rPr>
          <w:rFonts w:ascii="Arial" w:eastAsia="Calibri" w:hAnsi="Arial" w:cs="Arial"/>
          <w:b/>
          <w:sz w:val="24"/>
          <w:szCs w:val="24"/>
          <w:lang w:val="en-GB"/>
        </w:rPr>
      </w:pPr>
      <w:r w:rsidRPr="005B589C">
        <w:rPr>
          <w:rFonts w:ascii="Arial" w:eastAsia="Calibri" w:hAnsi="Arial" w:cs="Arial"/>
          <w:b/>
          <w:sz w:val="24"/>
          <w:szCs w:val="24"/>
          <w:lang w:val="en-GB"/>
        </w:rPr>
        <w:t>Source:</w:t>
      </w:r>
      <w:r w:rsidRPr="005B589C">
        <w:rPr>
          <w:lang w:val="en-GB"/>
        </w:rPr>
        <w:tab/>
      </w:r>
      <w:r w:rsidRPr="005B589C">
        <w:rPr>
          <w:rFonts w:ascii="Arial" w:eastAsia="Calibri" w:hAnsi="Arial" w:cs="Arial"/>
          <w:b/>
          <w:sz w:val="24"/>
          <w:szCs w:val="24"/>
          <w:lang w:val="en-GB"/>
        </w:rPr>
        <w:t>Nokia</w:t>
      </w:r>
    </w:p>
    <w:p w14:paraId="3748B780" w14:textId="12E79B4D" w:rsidR="00841BCD" w:rsidRPr="008C39F7" w:rsidRDefault="00841BCD" w:rsidP="7774CF64">
      <w:pPr>
        <w:ind w:left="1985" w:hanging="1985"/>
        <w:rPr>
          <w:rFonts w:ascii="Arial" w:eastAsia="Calibri" w:hAnsi="Arial" w:cs="Arial"/>
          <w:b/>
          <w:bCs/>
          <w:sz w:val="24"/>
          <w:szCs w:val="24"/>
        </w:rPr>
      </w:pPr>
      <w:r w:rsidRPr="7774CF64">
        <w:rPr>
          <w:rFonts w:ascii="Arial" w:eastAsia="Calibri" w:hAnsi="Arial" w:cs="Arial"/>
          <w:b/>
          <w:bCs/>
          <w:sz w:val="24"/>
          <w:szCs w:val="24"/>
        </w:rPr>
        <w:t>Title:</w:t>
      </w:r>
      <w:r>
        <w:tab/>
      </w:r>
      <w:r w:rsidR="00932DA2" w:rsidRPr="00932DA2">
        <w:rPr>
          <w:rFonts w:ascii="Arial" w:eastAsia="Calibri" w:hAnsi="Arial" w:cs="Arial"/>
          <w:b/>
          <w:bCs/>
          <w:sz w:val="24"/>
          <w:szCs w:val="24"/>
        </w:rPr>
        <w:t xml:space="preserve">Discussion </w:t>
      </w:r>
      <w:r w:rsidR="00B82EEA">
        <w:rPr>
          <w:rFonts w:ascii="Arial" w:eastAsia="Calibri" w:hAnsi="Arial" w:cs="Arial"/>
          <w:b/>
          <w:bCs/>
          <w:sz w:val="24"/>
          <w:lang w:val="en-GB"/>
        </w:rPr>
        <w:t>on BS Demodulation on Less than 5 MHz</w:t>
      </w:r>
    </w:p>
    <w:p w14:paraId="7BB47879" w14:textId="2857C781" w:rsidR="00841BCD" w:rsidRPr="008C39F7" w:rsidRDefault="00841BCD" w:rsidP="00841BCD">
      <w:pPr>
        <w:tabs>
          <w:tab w:val="left" w:pos="1985"/>
        </w:tabs>
        <w:spacing w:after="120" w:line="240" w:lineRule="auto"/>
        <w:rPr>
          <w:rFonts w:ascii="Arial" w:eastAsia="MS Mincho" w:hAnsi="Arial" w:cs="Arial"/>
          <w:b/>
          <w:bCs/>
          <w:sz w:val="24"/>
          <w:szCs w:val="20"/>
        </w:rPr>
      </w:pPr>
      <w:r w:rsidRPr="00490AEF">
        <w:rPr>
          <w:rFonts w:ascii="Arial" w:eastAsia="MS Mincho" w:hAnsi="Arial" w:cs="Arial"/>
          <w:b/>
          <w:bCs/>
          <w:sz w:val="24"/>
          <w:szCs w:val="20"/>
        </w:rPr>
        <w:t>Agenda item:</w:t>
      </w:r>
      <w:r w:rsidRPr="00490AEF">
        <w:rPr>
          <w:rFonts w:ascii="Arial" w:eastAsia="MS Mincho" w:hAnsi="Arial" w:cs="Arial"/>
          <w:b/>
          <w:bCs/>
          <w:sz w:val="24"/>
          <w:szCs w:val="20"/>
        </w:rPr>
        <w:tab/>
      </w:r>
      <w:r w:rsidR="008779FE">
        <w:rPr>
          <w:rFonts w:ascii="Arial" w:eastAsia="MS Mincho" w:hAnsi="Arial" w:cs="Arial"/>
          <w:b/>
          <w:bCs/>
          <w:sz w:val="24"/>
          <w:szCs w:val="20"/>
        </w:rPr>
        <w:t>6.8.7.2</w:t>
      </w:r>
    </w:p>
    <w:p w14:paraId="557EA507"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768DED1C" w14:textId="77777777" w:rsidR="00E323E9" w:rsidRPr="008C39F7" w:rsidRDefault="00E323E9" w:rsidP="00841BCD">
      <w:pPr>
        <w:tabs>
          <w:tab w:val="left" w:pos="1985"/>
        </w:tabs>
        <w:rPr>
          <w:rFonts w:ascii="Arial" w:eastAsia="Calibri" w:hAnsi="Arial" w:cs="Arial"/>
          <w:b/>
          <w:bCs/>
          <w:sz w:val="24"/>
        </w:rPr>
      </w:pPr>
    </w:p>
    <w:p w14:paraId="3DCE36C5"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2C37BCD6" w14:textId="01E9DF47" w:rsidR="0011307B" w:rsidRDefault="0011307B" w:rsidP="0011307B">
      <w:r>
        <w:t xml:space="preserve">The introduction of Less than 5 MHz for Rel-18 has been outlined in the WID </w:t>
      </w:r>
      <w:r>
        <w:fldChar w:fldCharType="begin"/>
      </w:r>
      <w:r>
        <w:instrText xml:space="preserve"> REF _Ref138944559 \r \h </w:instrText>
      </w:r>
      <w:r>
        <w:fldChar w:fldCharType="separate"/>
      </w:r>
      <w:r w:rsidR="00B12AF8">
        <w:t>[1]</w:t>
      </w:r>
      <w:r>
        <w:fldChar w:fldCharType="end"/>
      </w:r>
      <w:r>
        <w:t xml:space="preserve">, with an aim </w:t>
      </w:r>
      <w:r w:rsidR="00E731CB">
        <w:t xml:space="preserve">to increase the utilization of 5G NR in bands that support less than 5MHz such as </w:t>
      </w:r>
      <w:r w:rsidR="00CF15BB">
        <w:t>Rail communications</w:t>
      </w:r>
      <w:r w:rsidR="00E731CB">
        <w:t>, public protection and disaster relief (PPDR)</w:t>
      </w:r>
      <w:r w:rsidR="00CF15BB">
        <w:t>, utilities or other requirements</w:t>
      </w:r>
      <w:r>
        <w:t>.</w:t>
      </w:r>
    </w:p>
    <w:p w14:paraId="71541CD4" w14:textId="77777777" w:rsidR="0011307B" w:rsidRDefault="0011307B" w:rsidP="0011307B">
      <w:r>
        <w:t>RAN4 Demodulation will specify the performance of Less than 5MHz to enable this feature, specifically RAN4 will focus on the scope, channel scenario, rank, operating SNR, carrier bandwidth and other implementation aspects to define both the UE and BS demodulation performance of Less than 5MHz.</w:t>
      </w:r>
    </w:p>
    <w:p w14:paraId="56E00102" w14:textId="507462B5" w:rsidR="000573E7" w:rsidRDefault="000573E7" w:rsidP="0011307B">
      <w:r>
        <w:t xml:space="preserve">The main objectives from the WID </w:t>
      </w:r>
      <w:r>
        <w:fldChar w:fldCharType="begin"/>
      </w:r>
      <w:r>
        <w:instrText xml:space="preserve"> REF _Ref138944559 \r \h </w:instrText>
      </w:r>
      <w:r>
        <w:fldChar w:fldCharType="separate"/>
      </w:r>
      <w:r>
        <w:t>[1]</w:t>
      </w:r>
      <w:r>
        <w:fldChar w:fldCharType="end"/>
      </w:r>
      <w:r>
        <w:t xml:space="preserve"> are as follows:</w:t>
      </w:r>
    </w:p>
    <w:tbl>
      <w:tblPr>
        <w:tblStyle w:val="TableGrid"/>
        <w:tblW w:w="0" w:type="auto"/>
        <w:tblLook w:val="04A0" w:firstRow="1" w:lastRow="0" w:firstColumn="1" w:lastColumn="0" w:noHBand="0" w:noVBand="1"/>
      </w:tblPr>
      <w:tblGrid>
        <w:gridCol w:w="9617"/>
      </w:tblGrid>
      <w:tr w:rsidR="000573E7" w14:paraId="06AB3C4C" w14:textId="77777777" w:rsidTr="000573E7">
        <w:tc>
          <w:tcPr>
            <w:tcW w:w="9617" w:type="dxa"/>
          </w:tcPr>
          <w:p w14:paraId="3B4A0004" w14:textId="77777777" w:rsidR="00A86480" w:rsidRDefault="00A86480" w:rsidP="00A86480">
            <w:pPr>
              <w:rPr>
                <w:rFonts w:eastAsia="SimSun"/>
                <w:color w:val="0000FF"/>
              </w:rPr>
            </w:pPr>
            <w:r>
              <w:rPr>
                <w:rFonts w:eastAsia="SimSun"/>
                <w:color w:val="0000FF"/>
              </w:rPr>
              <w:t>Objective of SI or Core part WI or Testing part WI</w:t>
            </w:r>
          </w:p>
          <w:p w14:paraId="20EF5AB8" w14:textId="77777777" w:rsidR="00A86480" w:rsidRDefault="00A86480" w:rsidP="00A86480">
            <w:pPr>
              <w:rPr>
                <w:iCs/>
                <w:lang w:eastAsia="zh-CN"/>
              </w:rPr>
            </w:pPr>
            <w:r>
              <w:rPr>
                <w:iCs/>
                <w:lang w:eastAsia="zh-CN"/>
              </w:rPr>
              <w:t>The following objectives shall be included for dedicated FDD spectrum in FR1:</w:t>
            </w:r>
          </w:p>
          <w:p w14:paraId="19780057" w14:textId="77777777" w:rsidR="00A86480" w:rsidRDefault="00A86480" w:rsidP="00A86480">
            <w:pPr>
              <w:numPr>
                <w:ilvl w:val="0"/>
                <w:numId w:val="31"/>
              </w:numPr>
              <w:spacing w:line="256" w:lineRule="auto"/>
              <w:ind w:left="420"/>
              <w:rPr>
                <w:iCs/>
                <w:lang w:eastAsia="zh-CN"/>
              </w:rPr>
            </w:pPr>
            <w:r>
              <w:rPr>
                <w:iCs/>
                <w:lang w:eastAsia="zh-CN"/>
              </w:rPr>
              <w:t>Identify and specify necessary changes to NR physical layer with minimum specification impact to operate in spectrum allocations from approximately 3 MHz up to below 5 MHz [RAN1]:</w:t>
            </w:r>
          </w:p>
          <w:p w14:paraId="2BB1C5A0" w14:textId="77777777" w:rsidR="00A86480" w:rsidRDefault="00A86480" w:rsidP="00A86480">
            <w:pPr>
              <w:numPr>
                <w:ilvl w:val="1"/>
                <w:numId w:val="31"/>
              </w:numPr>
              <w:spacing w:line="256" w:lineRule="auto"/>
              <w:ind w:left="709" w:hanging="283"/>
              <w:rPr>
                <w:lang w:eastAsia="zh-CN"/>
              </w:rPr>
            </w:pPr>
            <w:r>
              <w:rPr>
                <w:lang w:eastAsia="zh-CN"/>
              </w:rPr>
              <w:t>Restrict to subcarrier spacing of 15kHz and the use of normal cyclic prefix.</w:t>
            </w:r>
          </w:p>
          <w:p w14:paraId="5DF7518E" w14:textId="77777777" w:rsidR="00A86480" w:rsidRDefault="00A86480" w:rsidP="00A86480">
            <w:pPr>
              <w:numPr>
                <w:ilvl w:val="1"/>
                <w:numId w:val="31"/>
              </w:numPr>
              <w:spacing w:line="256" w:lineRule="auto"/>
              <w:ind w:left="709" w:hanging="283"/>
              <w:rPr>
                <w:iCs/>
                <w:lang w:eastAsia="zh-CN"/>
              </w:rPr>
            </w:pPr>
            <w:r>
              <w:rPr>
                <w:lang w:eastAsia="zh-CN"/>
              </w:rPr>
              <w:t>For SSB:</w:t>
            </w:r>
          </w:p>
          <w:p w14:paraId="7400AAE5" w14:textId="77777777" w:rsidR="00A86480" w:rsidRDefault="00A86480" w:rsidP="00A86480">
            <w:pPr>
              <w:numPr>
                <w:ilvl w:val="2"/>
                <w:numId w:val="31"/>
              </w:numPr>
              <w:spacing w:line="256" w:lineRule="auto"/>
              <w:ind w:left="1260"/>
              <w:rPr>
                <w:iCs/>
                <w:lang w:eastAsia="zh-CN"/>
              </w:rPr>
            </w:pPr>
            <w:r>
              <w:rPr>
                <w:lang w:eastAsia="zh-CN"/>
              </w:rPr>
              <w:t>Reuse PSS/SSS specification without puncturing.</w:t>
            </w:r>
          </w:p>
          <w:p w14:paraId="58A90C20" w14:textId="77777777" w:rsidR="00A86480" w:rsidRDefault="00A86480" w:rsidP="00A86480">
            <w:pPr>
              <w:numPr>
                <w:ilvl w:val="2"/>
                <w:numId w:val="31"/>
              </w:numPr>
              <w:spacing w:line="256" w:lineRule="auto"/>
              <w:ind w:left="1260"/>
              <w:rPr>
                <w:lang w:eastAsia="zh-CN"/>
              </w:rPr>
            </w:pPr>
            <w:r>
              <w:rPr>
                <w:lang w:eastAsia="zh-CN"/>
              </w:rPr>
              <w:t xml:space="preserve">PBCH based on current </w:t>
            </w:r>
            <w:proofErr w:type="gramStart"/>
            <w:r>
              <w:rPr>
                <w:lang w:eastAsia="zh-CN"/>
              </w:rPr>
              <w:t>design</w:t>
            </w:r>
            <w:proofErr w:type="gramEnd"/>
            <w:r>
              <w:rPr>
                <w:lang w:eastAsia="zh-CN"/>
              </w:rPr>
              <w:t xml:space="preserve"> </w:t>
            </w:r>
          </w:p>
          <w:p w14:paraId="6843080E" w14:textId="77777777" w:rsidR="00A86480" w:rsidRDefault="00A86480" w:rsidP="00A86480">
            <w:pPr>
              <w:numPr>
                <w:ilvl w:val="1"/>
                <w:numId w:val="31"/>
              </w:numPr>
              <w:spacing w:line="256" w:lineRule="auto"/>
              <w:ind w:left="709" w:hanging="283"/>
              <w:rPr>
                <w:lang w:eastAsia="zh-CN"/>
              </w:rPr>
            </w:pPr>
            <w:r>
              <w:rPr>
                <w:lang w:eastAsia="zh-CN"/>
              </w:rPr>
              <w:t>Identify and specify necessary minimum changes to PDCCH, CSI-RS/TRS, PUCCH, and PRACH for functional support based on existing design, without optimization.</w:t>
            </w:r>
          </w:p>
          <w:p w14:paraId="6E98F885" w14:textId="77777777" w:rsidR="00A86480" w:rsidRDefault="00A86480" w:rsidP="00A86480">
            <w:pPr>
              <w:numPr>
                <w:ilvl w:val="0"/>
                <w:numId w:val="31"/>
              </w:numPr>
              <w:spacing w:line="256" w:lineRule="auto"/>
              <w:ind w:left="420"/>
              <w:rPr>
                <w:iCs/>
                <w:lang w:eastAsia="zh-CN"/>
              </w:rPr>
            </w:pPr>
            <w:r>
              <w:rPr>
                <w:iCs/>
                <w:lang w:eastAsia="zh-CN"/>
              </w:rPr>
              <w:t xml:space="preserve">Specify necessary RAN4 requirements to support deploying NR in spectrum allocations from approximately 3 MHz up to below 5 MHz [RAN4], including in bands n100, </w:t>
            </w:r>
            <w:r>
              <w:rPr>
                <w:lang w:eastAsia="zh-CN"/>
              </w:rPr>
              <w:t>n8, n26 and n28</w:t>
            </w:r>
            <w:r>
              <w:rPr>
                <w:iCs/>
                <w:lang w:eastAsia="zh-CN"/>
              </w:rPr>
              <w:t>:</w:t>
            </w:r>
          </w:p>
          <w:p w14:paraId="7D82F4AF" w14:textId="77777777" w:rsidR="00A86480" w:rsidRDefault="00A86480" w:rsidP="00A86480">
            <w:pPr>
              <w:numPr>
                <w:ilvl w:val="1"/>
                <w:numId w:val="31"/>
              </w:numPr>
              <w:spacing w:line="256" w:lineRule="auto"/>
              <w:ind w:left="709" w:hanging="283"/>
              <w:rPr>
                <w:lang w:eastAsia="zh-CN"/>
              </w:rPr>
            </w:pPr>
            <w:r>
              <w:rPr>
                <w:lang w:eastAsia="zh-CN"/>
              </w:rPr>
              <w:t xml:space="preserve">Specify system parameters (including channel and sync </w:t>
            </w:r>
            <w:proofErr w:type="spellStart"/>
            <w:r>
              <w:rPr>
                <w:lang w:eastAsia="zh-CN"/>
              </w:rPr>
              <w:t>rasters</w:t>
            </w:r>
            <w:proofErr w:type="spellEnd"/>
            <w:r>
              <w:rPr>
                <w:lang w:eastAsia="zh-CN"/>
              </w:rPr>
              <w:t>) for the associated dedicated spectrum.</w:t>
            </w:r>
          </w:p>
          <w:p w14:paraId="23F1CCD8" w14:textId="77777777" w:rsidR="00A86480" w:rsidRDefault="00A86480" w:rsidP="00A86480">
            <w:pPr>
              <w:numPr>
                <w:ilvl w:val="1"/>
                <w:numId w:val="31"/>
              </w:numPr>
              <w:spacing w:line="256" w:lineRule="auto"/>
              <w:ind w:left="709" w:hanging="283"/>
              <w:rPr>
                <w:lang w:eastAsia="zh-CN"/>
              </w:rPr>
            </w:pPr>
            <w:r>
              <w:rPr>
                <w:lang w:eastAsia="zh-CN"/>
              </w:rPr>
              <w:t>Minimize impact on RF requirements:</w:t>
            </w:r>
          </w:p>
          <w:p w14:paraId="0E4C4A45" w14:textId="77777777" w:rsidR="00A86480" w:rsidRDefault="00A86480" w:rsidP="00A86480">
            <w:pPr>
              <w:numPr>
                <w:ilvl w:val="2"/>
                <w:numId w:val="31"/>
              </w:numPr>
              <w:spacing w:line="256" w:lineRule="auto"/>
              <w:ind w:left="1260"/>
              <w:rPr>
                <w:lang w:eastAsia="zh-CN"/>
              </w:rPr>
            </w:pPr>
            <w:r>
              <w:rPr>
                <w:lang w:eastAsia="zh-CN"/>
              </w:rPr>
              <w:t>Reuse 5 MHz channel bandwidth at least for FRMCS use case (assuming co-located NR and GSM-R with same operator).</w:t>
            </w:r>
          </w:p>
          <w:p w14:paraId="1FC9FDB4" w14:textId="77777777" w:rsidR="00A86480" w:rsidRDefault="00A86480" w:rsidP="00A86480">
            <w:pPr>
              <w:numPr>
                <w:ilvl w:val="2"/>
                <w:numId w:val="31"/>
              </w:numPr>
              <w:spacing w:line="256" w:lineRule="auto"/>
              <w:ind w:left="1260"/>
              <w:rPr>
                <w:lang w:eastAsia="zh-CN"/>
              </w:rPr>
            </w:pPr>
            <w:r>
              <w:rPr>
                <w:lang w:eastAsia="zh-CN"/>
              </w:rPr>
              <w:t>Specify the required RF requirements for optional 3 MHz channel bandwidth in bands n100, n8, n26 and n28.</w:t>
            </w:r>
          </w:p>
          <w:p w14:paraId="2316A48E" w14:textId="77777777" w:rsidR="00A86480" w:rsidRDefault="00A86480" w:rsidP="00A86480">
            <w:pPr>
              <w:numPr>
                <w:ilvl w:val="1"/>
                <w:numId w:val="31"/>
              </w:numPr>
              <w:spacing w:line="256" w:lineRule="auto"/>
              <w:ind w:left="709" w:hanging="283"/>
              <w:rPr>
                <w:lang w:eastAsia="zh-CN"/>
              </w:rPr>
            </w:pPr>
            <w:r>
              <w:rPr>
                <w:lang w:eastAsia="zh-CN"/>
              </w:rPr>
              <w:t xml:space="preserve">Specify RRM requirements while minimizing specification impact to support operation in dedicated spectrum allocations from approximately 3 MHz up to below 5 </w:t>
            </w:r>
            <w:proofErr w:type="spellStart"/>
            <w:r>
              <w:rPr>
                <w:lang w:eastAsia="zh-CN"/>
              </w:rPr>
              <w:t>MHz.</w:t>
            </w:r>
            <w:proofErr w:type="spellEnd"/>
          </w:p>
          <w:p w14:paraId="4AFDD398" w14:textId="77777777" w:rsidR="000573E7" w:rsidRDefault="000573E7" w:rsidP="0011307B"/>
        </w:tc>
      </w:tr>
    </w:tbl>
    <w:p w14:paraId="1C7F89B9" w14:textId="77777777" w:rsidR="000573E7" w:rsidRDefault="000573E7" w:rsidP="0011307B"/>
    <w:p w14:paraId="666EAEB3" w14:textId="539ECD2B" w:rsidR="00633D33" w:rsidRPr="005A4AF4" w:rsidRDefault="00633D33" w:rsidP="00633D33">
      <w:r>
        <w:t>In addition</w:t>
      </w:r>
      <w:r w:rsidR="00EE4E4F">
        <w:t>,</w:t>
      </w:r>
      <w:r>
        <w:t xml:space="preserve"> the &lt;5MHz work item defines the following (highlighted in green) objectives related to </w:t>
      </w:r>
      <w:r w:rsidR="00D465E8">
        <w:t>BS Demodulation</w:t>
      </w:r>
      <w:r>
        <w:rPr>
          <w:iCs/>
          <w:lang w:eastAsia="zh-CN"/>
        </w:rPr>
        <w:t xml:space="preserve"> (</w:t>
      </w:r>
      <w:r>
        <w:rPr>
          <w:iCs/>
          <w:lang w:eastAsia="zh-CN"/>
        </w:rPr>
        <w:fldChar w:fldCharType="begin"/>
      </w:r>
      <w:r>
        <w:rPr>
          <w:iCs/>
          <w:lang w:eastAsia="zh-CN"/>
        </w:rPr>
        <w:instrText xml:space="preserve"> REF _Ref145072416 \r \h </w:instrText>
      </w:r>
      <w:r>
        <w:rPr>
          <w:iCs/>
          <w:lang w:eastAsia="zh-CN"/>
        </w:rPr>
      </w:r>
      <w:r>
        <w:rPr>
          <w:iCs/>
          <w:lang w:eastAsia="zh-CN"/>
        </w:rPr>
        <w:fldChar w:fldCharType="separate"/>
      </w:r>
      <w:r>
        <w:rPr>
          <w:iCs/>
          <w:lang w:eastAsia="zh-CN"/>
        </w:rPr>
        <w:t>[1]</w:t>
      </w:r>
      <w:r>
        <w:rPr>
          <w:iCs/>
          <w:lang w:eastAsia="zh-CN"/>
        </w:rPr>
        <w:fldChar w:fldCharType="end"/>
      </w:r>
      <w:r>
        <w:rPr>
          <w:iCs/>
          <w:lang w:eastAsia="zh-CN"/>
        </w:rPr>
        <w:t>):</w:t>
      </w:r>
    </w:p>
    <w:tbl>
      <w:tblPr>
        <w:tblStyle w:val="TableGrid"/>
        <w:tblW w:w="4500" w:type="pct"/>
        <w:jc w:val="center"/>
        <w:tblLook w:val="04A0" w:firstRow="1" w:lastRow="0" w:firstColumn="1" w:lastColumn="0" w:noHBand="0" w:noVBand="1"/>
      </w:tblPr>
      <w:tblGrid>
        <w:gridCol w:w="8655"/>
      </w:tblGrid>
      <w:tr w:rsidR="00633D33" w14:paraId="742DFC13" w14:textId="77777777">
        <w:trPr>
          <w:jc w:val="center"/>
        </w:trPr>
        <w:tc>
          <w:tcPr>
            <w:tcW w:w="9617" w:type="dxa"/>
          </w:tcPr>
          <w:p w14:paraId="3F3101E3" w14:textId="77777777" w:rsidR="00633D33" w:rsidRDefault="00633D33">
            <w:pPr>
              <w:rPr>
                <w:iCs/>
                <w:lang w:eastAsia="zh-CN"/>
              </w:rPr>
            </w:pPr>
            <w:r>
              <w:t xml:space="preserve"> </w:t>
            </w:r>
          </w:p>
          <w:p w14:paraId="56223AC7" w14:textId="77777777" w:rsidR="00633D33" w:rsidRPr="00306BCF" w:rsidRDefault="00633D33">
            <w:pPr>
              <w:ind w:left="420"/>
              <w:rPr>
                <w:iCs/>
                <w:color w:val="000000" w:themeColor="text1"/>
                <w:lang w:eastAsia="zh-CN"/>
              </w:rPr>
            </w:pPr>
            <w:r w:rsidRPr="009A6C2B">
              <w:rPr>
                <w:iCs/>
                <w:color w:val="000000" w:themeColor="text1"/>
                <w:highlight w:val="green"/>
                <w:lang w:eastAsia="zh-CN"/>
              </w:rPr>
              <w:t>“Specify necessary UE/BS performance requirements for NR operation in dedicated FDD FR1 spectrum allocations from approximately 3MHz up to below 5MHz, corresponding to the core requirements:</w:t>
            </w:r>
          </w:p>
          <w:p w14:paraId="7A35D1E9" w14:textId="77777777" w:rsidR="00633D33" w:rsidRPr="00306BCF" w:rsidRDefault="00633D33" w:rsidP="00633D33">
            <w:pPr>
              <w:numPr>
                <w:ilvl w:val="1"/>
                <w:numId w:val="31"/>
              </w:numPr>
              <w:overflowPunct w:val="0"/>
              <w:autoSpaceDE w:val="0"/>
              <w:autoSpaceDN w:val="0"/>
              <w:adjustRightInd w:val="0"/>
              <w:textAlignment w:val="baseline"/>
              <w:rPr>
                <w:iCs/>
                <w:color w:val="000000" w:themeColor="text1"/>
                <w:lang w:eastAsia="zh-CN"/>
              </w:rPr>
            </w:pPr>
            <w:r w:rsidRPr="00306BCF">
              <w:rPr>
                <w:rFonts w:hint="eastAsia"/>
                <w:iCs/>
                <w:color w:val="000000" w:themeColor="text1"/>
                <w:lang w:eastAsia="zh-CN"/>
              </w:rPr>
              <w:t>S</w:t>
            </w:r>
            <w:r w:rsidRPr="00306BCF">
              <w:rPr>
                <w:iCs/>
                <w:color w:val="000000" w:themeColor="text1"/>
                <w:lang w:eastAsia="zh-CN"/>
              </w:rPr>
              <w:t>pecify necessary RRM performance requirements (RAN4)</w:t>
            </w:r>
          </w:p>
          <w:p w14:paraId="7DC2CDE1" w14:textId="77777777" w:rsidR="00633D33" w:rsidRPr="00D465E8" w:rsidRDefault="00633D33" w:rsidP="00633D33">
            <w:pPr>
              <w:numPr>
                <w:ilvl w:val="1"/>
                <w:numId w:val="31"/>
              </w:numPr>
              <w:overflowPunct w:val="0"/>
              <w:autoSpaceDE w:val="0"/>
              <w:autoSpaceDN w:val="0"/>
              <w:adjustRightInd w:val="0"/>
              <w:textAlignment w:val="baseline"/>
              <w:rPr>
                <w:iCs/>
                <w:color w:val="000000" w:themeColor="text1"/>
                <w:lang w:eastAsia="zh-CN"/>
              </w:rPr>
            </w:pPr>
            <w:r w:rsidRPr="00D465E8">
              <w:rPr>
                <w:iCs/>
                <w:color w:val="000000" w:themeColor="text1"/>
                <w:lang w:eastAsia="zh-CN"/>
              </w:rPr>
              <w:t>Specify necessary UE demodulation performance and CSI reporting requirements (RAN4)</w:t>
            </w:r>
          </w:p>
          <w:p w14:paraId="356122DB" w14:textId="77777777" w:rsidR="00633D33" w:rsidRPr="00D465E8" w:rsidRDefault="00633D33" w:rsidP="00633D33">
            <w:pPr>
              <w:numPr>
                <w:ilvl w:val="1"/>
                <w:numId w:val="31"/>
              </w:numPr>
              <w:overflowPunct w:val="0"/>
              <w:autoSpaceDE w:val="0"/>
              <w:autoSpaceDN w:val="0"/>
              <w:adjustRightInd w:val="0"/>
              <w:textAlignment w:val="baseline"/>
              <w:rPr>
                <w:iCs/>
                <w:color w:val="000000" w:themeColor="text1"/>
                <w:highlight w:val="green"/>
                <w:lang w:eastAsia="zh-CN"/>
              </w:rPr>
            </w:pPr>
            <w:r w:rsidRPr="00D465E8">
              <w:rPr>
                <w:iCs/>
                <w:color w:val="000000" w:themeColor="text1"/>
                <w:highlight w:val="green"/>
                <w:lang w:eastAsia="zh-CN"/>
              </w:rPr>
              <w:t>Specify necessary BS demodulation performance requirements (RAN4)</w:t>
            </w:r>
          </w:p>
          <w:p w14:paraId="6A82F79C" w14:textId="77777777" w:rsidR="00633D33" w:rsidRPr="00306BCF" w:rsidRDefault="00633D33" w:rsidP="00633D33">
            <w:pPr>
              <w:numPr>
                <w:ilvl w:val="1"/>
                <w:numId w:val="31"/>
              </w:numPr>
              <w:overflowPunct w:val="0"/>
              <w:autoSpaceDE w:val="0"/>
              <w:autoSpaceDN w:val="0"/>
              <w:adjustRightInd w:val="0"/>
              <w:spacing w:after="180"/>
              <w:textAlignment w:val="baseline"/>
              <w:rPr>
                <w:iCs/>
                <w:color w:val="000000" w:themeColor="text1"/>
                <w:lang w:eastAsia="zh-CN"/>
              </w:rPr>
            </w:pPr>
            <w:r w:rsidRPr="00306BCF">
              <w:rPr>
                <w:iCs/>
                <w:color w:val="000000" w:themeColor="text1"/>
                <w:lang w:eastAsia="zh-CN"/>
              </w:rPr>
              <w:lastRenderedPageBreak/>
              <w:t>Specify necessary BS conformance tests (RAN4)”</w:t>
            </w:r>
          </w:p>
          <w:p w14:paraId="3D620386" w14:textId="77777777" w:rsidR="00633D33" w:rsidRDefault="00633D33"/>
        </w:tc>
      </w:tr>
    </w:tbl>
    <w:p w14:paraId="232C6149" w14:textId="77777777" w:rsidR="00633D33" w:rsidRDefault="00633D33" w:rsidP="00633D33"/>
    <w:p w14:paraId="241A5904" w14:textId="6B890D97" w:rsidR="00975701" w:rsidRDefault="00975701" w:rsidP="00633D33">
      <w:r>
        <w:t>During RAN4#</w:t>
      </w:r>
      <w:r w:rsidR="00671CB8">
        <w:t>1</w:t>
      </w:r>
      <w:r w:rsidR="00300893">
        <w:t>10</w:t>
      </w:r>
      <w:r>
        <w:t xml:space="preserve"> </w:t>
      </w:r>
      <w:r w:rsidR="00D41163">
        <w:t>there were no identified</w:t>
      </w:r>
      <w:r>
        <w:t xml:space="preserve"> open issues</w:t>
      </w:r>
      <w:r w:rsidR="005F6AC8">
        <w:t xml:space="preserve"> in the WF </w:t>
      </w:r>
      <w:r w:rsidR="00490AEF">
        <w:rPr>
          <w:highlight w:val="yellow"/>
        </w:rPr>
        <w:fldChar w:fldCharType="begin"/>
      </w:r>
      <w:r w:rsidR="00490AEF">
        <w:instrText xml:space="preserve"> REF _Ref157413984 \r \h </w:instrText>
      </w:r>
      <w:r w:rsidR="00490AEF">
        <w:rPr>
          <w:highlight w:val="yellow"/>
        </w:rPr>
      </w:r>
      <w:r w:rsidR="00490AEF">
        <w:rPr>
          <w:highlight w:val="yellow"/>
        </w:rPr>
        <w:fldChar w:fldCharType="separate"/>
      </w:r>
      <w:r w:rsidR="00490AEF">
        <w:t>[3]</w:t>
      </w:r>
      <w:r w:rsidR="00490AEF">
        <w:rPr>
          <w:highlight w:val="yellow"/>
        </w:rPr>
        <w:fldChar w:fldCharType="end"/>
      </w:r>
      <w:r w:rsidR="00671CB8">
        <w:t xml:space="preserve"> for BS demodu</w:t>
      </w:r>
      <w:r w:rsidR="008163C9">
        <w:t>lation</w:t>
      </w:r>
      <w:r>
        <w:t>:</w:t>
      </w:r>
    </w:p>
    <w:p w14:paraId="789CF513" w14:textId="5E429B0F" w:rsidR="00633D33" w:rsidRDefault="00633D33" w:rsidP="00633D33">
      <w:r>
        <w:t xml:space="preserve">In the following contribution we will provide Nokia’s view on the background and scope for RAN4 to specify </w:t>
      </w:r>
      <w:r w:rsidR="0FD038F4">
        <w:t>BS</w:t>
      </w:r>
      <w:r>
        <w:t xml:space="preserve"> demodulation performance requirements related to less than 5MHz CBW.</w:t>
      </w:r>
    </w:p>
    <w:p w14:paraId="1D738890" w14:textId="77777777" w:rsidR="005B36DE" w:rsidRDefault="0011307B" w:rsidP="0011307B">
      <w:r>
        <w:t>Within this paper we present Nokia’s views on the BS Demodulation for less than 5MHz.</w:t>
      </w:r>
    </w:p>
    <w:p w14:paraId="04F65166" w14:textId="744ACD88" w:rsidR="0060543D" w:rsidRPr="00AA07D9" w:rsidRDefault="006E4FF0" w:rsidP="0011307B">
      <w:r>
        <w:t xml:space="preserve">The analysis is supported with </w:t>
      </w:r>
      <w:r w:rsidR="003F371C">
        <w:t>a</w:t>
      </w:r>
      <w:r>
        <w:t xml:space="preserve"> set of link-level simulation results presented in the accompan</w:t>
      </w:r>
      <w:r w:rsidRPr="00A10B6E">
        <w:t xml:space="preserve">ying paper </w:t>
      </w:r>
      <w:r w:rsidRPr="00A10B6E">
        <w:fldChar w:fldCharType="begin"/>
      </w:r>
      <w:r w:rsidRPr="00A10B6E">
        <w:instrText xml:space="preserve"> REF _Ref146533021 \r \h </w:instrText>
      </w:r>
      <w:r w:rsidR="003F371C" w:rsidRPr="00A10B6E">
        <w:instrText xml:space="preserve"> \* MERGEFORMAT </w:instrText>
      </w:r>
      <w:r w:rsidRPr="00A10B6E">
        <w:fldChar w:fldCharType="separate"/>
      </w:r>
      <w:r w:rsidRPr="00A10B6E">
        <w:t>[4]</w:t>
      </w:r>
      <w:r w:rsidRPr="00A10B6E">
        <w:fldChar w:fldCharType="end"/>
      </w:r>
      <w:r w:rsidRPr="00A10B6E">
        <w:t>.</w:t>
      </w:r>
    </w:p>
    <w:p w14:paraId="789D7BD0" w14:textId="3C1220D2" w:rsidR="003B659E" w:rsidRDefault="003B659E" w:rsidP="00AE56B1">
      <w:pPr>
        <w:pStyle w:val="RAN4H1"/>
      </w:pPr>
      <w:bookmarkStart w:id="4" w:name="_Toc116995842"/>
      <w:r w:rsidRPr="008C39F7">
        <w:t>Discussion</w:t>
      </w:r>
      <w:bookmarkEnd w:id="4"/>
    </w:p>
    <w:p w14:paraId="462D5237" w14:textId="294C9128" w:rsidR="00ED34A9" w:rsidRDefault="002A1ED1" w:rsidP="002A1ED1">
      <w:pPr>
        <w:pStyle w:val="RAN4H2"/>
      </w:pPr>
      <w:r>
        <w:t>PUCCH</w:t>
      </w:r>
    </w:p>
    <w:p w14:paraId="0AED6752" w14:textId="77777777" w:rsidR="00012682" w:rsidRDefault="00012682" w:rsidP="00012682">
      <w:pPr>
        <w:pStyle w:val="RAN4H3"/>
      </w:pPr>
      <w:r>
        <w:t>Inclusion of PUCCH Requirements in TS 38.104</w:t>
      </w:r>
    </w:p>
    <w:p w14:paraId="50A1656B" w14:textId="77777777" w:rsidR="00012682" w:rsidRDefault="00012682" w:rsidP="00012682">
      <w:r>
        <w:t>At RAN4#110 it was agreed to o</w:t>
      </w:r>
      <w:r w:rsidRPr="00803FDF">
        <w:t>nly introduce new demodulation requirement for PUCCH format 2</w:t>
      </w:r>
      <w:r>
        <w:t>.</w:t>
      </w:r>
    </w:p>
    <w:p w14:paraId="3D963941" w14:textId="430492AD" w:rsidR="002C49AA" w:rsidRDefault="0093115F" w:rsidP="00012682">
      <w:r>
        <w:t xml:space="preserve">These requirements could be added to the existing Table 8.3.4.2.2-1 within TS 38.104 </w:t>
      </w:r>
      <w:r w:rsidR="002C49AA">
        <w:t xml:space="preserve">with the specified requirement for 1T2R only, whilst 1T4R and 1T8R remain as not applicable. </w:t>
      </w:r>
      <w:proofErr w:type="gramStart"/>
      <w:r w:rsidR="002C49AA">
        <w:t>Thus</w:t>
      </w:r>
      <w:proofErr w:type="gramEnd"/>
      <w:r w:rsidR="002C49AA">
        <w:t xml:space="preserve"> the table will become as follows:</w:t>
      </w:r>
    </w:p>
    <w:p w14:paraId="3360D6DF" w14:textId="77777777" w:rsidR="00F9488E" w:rsidRDefault="00F9488E" w:rsidP="00F9488E">
      <w:pPr>
        <w:pStyle w:val="TH"/>
      </w:pPr>
      <w:r w:rsidRPr="00F95B02">
        <w:t>Table 8.3.</w:t>
      </w:r>
      <w:r w:rsidRPr="00F95B02">
        <w:rPr>
          <w:lang w:eastAsia="zh-CN"/>
        </w:rPr>
        <w:t>4</w:t>
      </w:r>
      <w:r w:rsidRPr="00F95B02">
        <w:t>.</w:t>
      </w:r>
      <w:r w:rsidRPr="00F95B02">
        <w:rPr>
          <w:rFonts w:eastAsia="SimSun"/>
          <w:lang w:eastAsia="zh-CN"/>
        </w:rPr>
        <w:t>2</w:t>
      </w:r>
      <w:r w:rsidRPr="00F95B02">
        <w:rPr>
          <w:lang w:eastAsia="zh-CN"/>
        </w:rPr>
        <w:t>.2</w:t>
      </w:r>
      <w:r w:rsidRPr="00F95B02">
        <w:t xml:space="preserve">-1: Minimum requirements for PUCCH format </w:t>
      </w:r>
      <w:r w:rsidRPr="00F95B02">
        <w:rPr>
          <w:lang w:eastAsia="zh-CN"/>
        </w:rPr>
        <w:t>2</w:t>
      </w:r>
      <w:r w:rsidRPr="00F95B02">
        <w:t xml:space="preserve"> with 15</w:t>
      </w:r>
      <w:r w:rsidRPr="00F95B02">
        <w:rPr>
          <w:lang w:eastAsia="zh-CN"/>
        </w:rPr>
        <w:t xml:space="preserve"> </w:t>
      </w:r>
      <w:r w:rsidRPr="00F95B02">
        <w:t>kHz SCS</w:t>
      </w:r>
    </w:p>
    <w:tbl>
      <w:tblPr>
        <w:tblStyle w:val="TableGrid"/>
        <w:tblW w:w="8930" w:type="dxa"/>
        <w:jc w:val="center"/>
        <w:tblLayout w:type="fixed"/>
        <w:tblLook w:val="04A0" w:firstRow="1" w:lastRow="0" w:firstColumn="1" w:lastColumn="0" w:noHBand="0" w:noVBand="1"/>
      </w:tblPr>
      <w:tblGrid>
        <w:gridCol w:w="1276"/>
        <w:gridCol w:w="1134"/>
        <w:gridCol w:w="1559"/>
        <w:gridCol w:w="1276"/>
        <w:gridCol w:w="850"/>
        <w:gridCol w:w="850"/>
        <w:gridCol w:w="993"/>
        <w:gridCol w:w="992"/>
      </w:tblGrid>
      <w:tr w:rsidR="00F9488E" w14:paraId="0D79BC5B" w14:textId="77777777" w:rsidTr="0063793E">
        <w:trPr>
          <w:jc w:val="center"/>
        </w:trPr>
        <w:tc>
          <w:tcPr>
            <w:tcW w:w="1276" w:type="dxa"/>
            <w:tcBorders>
              <w:top w:val="single" w:sz="4" w:space="0" w:color="auto"/>
              <w:bottom w:val="nil"/>
            </w:tcBorders>
          </w:tcPr>
          <w:p w14:paraId="25200254" w14:textId="77777777" w:rsidR="00F9488E" w:rsidRDefault="00F9488E" w:rsidP="0063793E">
            <w:pPr>
              <w:pStyle w:val="TAH"/>
            </w:pPr>
            <w:r w:rsidRPr="00F95B02">
              <w:rPr>
                <w:rFonts w:cs="Arial"/>
              </w:rPr>
              <w:t>Number of</w:t>
            </w:r>
          </w:p>
        </w:tc>
        <w:tc>
          <w:tcPr>
            <w:tcW w:w="1134" w:type="dxa"/>
            <w:tcBorders>
              <w:top w:val="single" w:sz="4" w:space="0" w:color="auto"/>
              <w:bottom w:val="nil"/>
            </w:tcBorders>
          </w:tcPr>
          <w:p w14:paraId="580617C5" w14:textId="77777777" w:rsidR="00F9488E" w:rsidRDefault="00F9488E" w:rsidP="0063793E">
            <w:pPr>
              <w:pStyle w:val="TAH"/>
            </w:pPr>
            <w:r w:rsidRPr="00F95B02">
              <w:rPr>
                <w:rFonts w:cs="Arial"/>
                <w:lang w:eastAsia="zh-CN"/>
              </w:rPr>
              <w:t>Number of</w:t>
            </w:r>
          </w:p>
        </w:tc>
        <w:tc>
          <w:tcPr>
            <w:tcW w:w="1559" w:type="dxa"/>
            <w:tcBorders>
              <w:top w:val="single" w:sz="4" w:space="0" w:color="auto"/>
              <w:bottom w:val="nil"/>
            </w:tcBorders>
          </w:tcPr>
          <w:p w14:paraId="7CCAD6CD" w14:textId="77777777" w:rsidR="00F9488E" w:rsidRDefault="00F9488E" w:rsidP="0063793E">
            <w:pPr>
              <w:pStyle w:val="TAH"/>
            </w:pPr>
            <w:r w:rsidRPr="00F95B02">
              <w:rPr>
                <w:rFonts w:cs="Arial"/>
              </w:rPr>
              <w:t>Cyclic Prefix</w:t>
            </w:r>
          </w:p>
        </w:tc>
        <w:tc>
          <w:tcPr>
            <w:tcW w:w="1276" w:type="dxa"/>
            <w:tcBorders>
              <w:top w:val="single" w:sz="4" w:space="0" w:color="auto"/>
              <w:bottom w:val="nil"/>
            </w:tcBorders>
          </w:tcPr>
          <w:p w14:paraId="0C9F6871" w14:textId="77777777" w:rsidR="00F9488E" w:rsidRDefault="00F9488E" w:rsidP="0063793E">
            <w:pPr>
              <w:pStyle w:val="TAH"/>
            </w:pPr>
            <w:r w:rsidRPr="00F95B02">
              <w:rPr>
                <w:rFonts w:cs="Arial"/>
                <w:lang w:val="fr-FR"/>
              </w:rPr>
              <w:t>Propagation</w:t>
            </w:r>
          </w:p>
        </w:tc>
        <w:tc>
          <w:tcPr>
            <w:tcW w:w="3685" w:type="dxa"/>
            <w:gridSpan w:val="4"/>
            <w:tcBorders>
              <w:top w:val="single" w:sz="4" w:space="0" w:color="auto"/>
            </w:tcBorders>
          </w:tcPr>
          <w:p w14:paraId="5A76752A" w14:textId="77777777" w:rsidR="00F9488E" w:rsidRDefault="00F9488E" w:rsidP="0063793E">
            <w:pPr>
              <w:pStyle w:val="TAH"/>
            </w:pPr>
            <w:r w:rsidRPr="00F95B02">
              <w:rPr>
                <w:rFonts w:cs="Arial"/>
              </w:rPr>
              <w:t>Channel bandwidth / SNR (dB)</w:t>
            </w:r>
          </w:p>
        </w:tc>
      </w:tr>
      <w:tr w:rsidR="00F9488E" w:rsidRPr="00E92A2E" w14:paraId="5DF68014" w14:textId="77777777" w:rsidTr="0063793E">
        <w:trPr>
          <w:jc w:val="center"/>
        </w:trPr>
        <w:tc>
          <w:tcPr>
            <w:tcW w:w="1276" w:type="dxa"/>
            <w:tcBorders>
              <w:top w:val="nil"/>
              <w:bottom w:val="single" w:sz="4" w:space="0" w:color="auto"/>
            </w:tcBorders>
          </w:tcPr>
          <w:p w14:paraId="123B9859" w14:textId="77777777" w:rsidR="00F9488E" w:rsidRPr="00E92A2E" w:rsidRDefault="00F9488E" w:rsidP="0063793E">
            <w:pPr>
              <w:pStyle w:val="TAH"/>
            </w:pPr>
            <w:r w:rsidRPr="00E92A2E">
              <w:t>TX antennas</w:t>
            </w:r>
          </w:p>
        </w:tc>
        <w:tc>
          <w:tcPr>
            <w:tcW w:w="1134" w:type="dxa"/>
            <w:tcBorders>
              <w:top w:val="nil"/>
              <w:bottom w:val="single" w:sz="4" w:space="0" w:color="auto"/>
            </w:tcBorders>
          </w:tcPr>
          <w:p w14:paraId="13504508" w14:textId="77777777" w:rsidR="00F9488E" w:rsidRPr="00E92A2E" w:rsidRDefault="00F9488E" w:rsidP="0063793E">
            <w:pPr>
              <w:pStyle w:val="TAH"/>
            </w:pPr>
            <w:r w:rsidRPr="00E92A2E">
              <w:t>RX antennas</w:t>
            </w:r>
          </w:p>
        </w:tc>
        <w:tc>
          <w:tcPr>
            <w:tcW w:w="1559" w:type="dxa"/>
            <w:tcBorders>
              <w:top w:val="nil"/>
              <w:bottom w:val="single" w:sz="4" w:space="0" w:color="auto"/>
            </w:tcBorders>
          </w:tcPr>
          <w:p w14:paraId="09750E50" w14:textId="77777777" w:rsidR="00F9488E" w:rsidRPr="00E92A2E" w:rsidRDefault="00F9488E" w:rsidP="0063793E">
            <w:pPr>
              <w:pStyle w:val="TAH"/>
            </w:pPr>
          </w:p>
        </w:tc>
        <w:tc>
          <w:tcPr>
            <w:tcW w:w="1276" w:type="dxa"/>
            <w:tcBorders>
              <w:top w:val="nil"/>
              <w:bottom w:val="single" w:sz="4" w:space="0" w:color="auto"/>
            </w:tcBorders>
          </w:tcPr>
          <w:p w14:paraId="6AB2D4B3" w14:textId="77777777" w:rsidR="00F9488E" w:rsidRPr="00E92A2E" w:rsidRDefault="00F9488E" w:rsidP="0063793E">
            <w:pPr>
              <w:pStyle w:val="TAH"/>
            </w:pPr>
            <w:r w:rsidRPr="00E92A2E">
              <w:t>conditions and correlation matrix (Annex G)</w:t>
            </w:r>
          </w:p>
        </w:tc>
        <w:tc>
          <w:tcPr>
            <w:tcW w:w="850" w:type="dxa"/>
            <w:tcBorders>
              <w:top w:val="single" w:sz="4" w:space="0" w:color="auto"/>
              <w:bottom w:val="single" w:sz="4" w:space="0" w:color="auto"/>
            </w:tcBorders>
          </w:tcPr>
          <w:p w14:paraId="6996B55C" w14:textId="77777777" w:rsidR="00F9488E" w:rsidRPr="00F95B02" w:rsidRDefault="00F9488E" w:rsidP="0063793E">
            <w:pPr>
              <w:pStyle w:val="TAH"/>
              <w:rPr>
                <w:rFonts w:cs="Arial"/>
              </w:rPr>
            </w:pPr>
            <w:r>
              <w:rPr>
                <w:rFonts w:cs="Arial"/>
              </w:rPr>
              <w:t>3 MHz</w:t>
            </w:r>
          </w:p>
        </w:tc>
        <w:tc>
          <w:tcPr>
            <w:tcW w:w="850" w:type="dxa"/>
            <w:tcBorders>
              <w:top w:val="single" w:sz="4" w:space="0" w:color="auto"/>
              <w:bottom w:val="single" w:sz="4" w:space="0" w:color="auto"/>
            </w:tcBorders>
          </w:tcPr>
          <w:p w14:paraId="55B87E8F" w14:textId="77777777" w:rsidR="00F9488E" w:rsidRPr="00E92A2E" w:rsidRDefault="00F9488E" w:rsidP="0063793E">
            <w:pPr>
              <w:pStyle w:val="TAH"/>
            </w:pPr>
            <w:r w:rsidRPr="00F95B02">
              <w:rPr>
                <w:rFonts w:cs="Arial"/>
              </w:rPr>
              <w:t>5 MHz</w:t>
            </w:r>
          </w:p>
        </w:tc>
        <w:tc>
          <w:tcPr>
            <w:tcW w:w="993" w:type="dxa"/>
            <w:tcBorders>
              <w:top w:val="single" w:sz="4" w:space="0" w:color="auto"/>
              <w:bottom w:val="single" w:sz="4" w:space="0" w:color="auto"/>
            </w:tcBorders>
          </w:tcPr>
          <w:p w14:paraId="21DC229F" w14:textId="77777777" w:rsidR="00F9488E" w:rsidRPr="00E92A2E" w:rsidRDefault="00F9488E" w:rsidP="0063793E">
            <w:pPr>
              <w:pStyle w:val="TAH"/>
            </w:pPr>
            <w:r w:rsidRPr="00F95B02">
              <w:rPr>
                <w:rFonts w:cs="Arial"/>
              </w:rPr>
              <w:t>10 MHz</w:t>
            </w:r>
          </w:p>
        </w:tc>
        <w:tc>
          <w:tcPr>
            <w:tcW w:w="992" w:type="dxa"/>
            <w:tcBorders>
              <w:top w:val="single" w:sz="4" w:space="0" w:color="auto"/>
              <w:bottom w:val="single" w:sz="4" w:space="0" w:color="auto"/>
            </w:tcBorders>
          </w:tcPr>
          <w:p w14:paraId="1528EC1B" w14:textId="77777777" w:rsidR="00F9488E" w:rsidRPr="00E92A2E" w:rsidRDefault="00F9488E" w:rsidP="0063793E">
            <w:pPr>
              <w:pStyle w:val="TAH"/>
            </w:pPr>
            <w:r w:rsidRPr="00F95B02">
              <w:rPr>
                <w:rFonts w:cs="Arial"/>
              </w:rPr>
              <w:t>20 MHz</w:t>
            </w:r>
          </w:p>
        </w:tc>
      </w:tr>
      <w:tr w:rsidR="00F9488E" w14:paraId="6381FDBF" w14:textId="77777777" w:rsidTr="0063793E">
        <w:trPr>
          <w:jc w:val="center"/>
        </w:trPr>
        <w:tc>
          <w:tcPr>
            <w:tcW w:w="1276" w:type="dxa"/>
            <w:tcBorders>
              <w:bottom w:val="nil"/>
            </w:tcBorders>
          </w:tcPr>
          <w:p w14:paraId="549C68EA" w14:textId="77777777" w:rsidR="00F9488E" w:rsidRDefault="00F9488E" w:rsidP="0063793E">
            <w:pPr>
              <w:pStyle w:val="TAC"/>
            </w:pPr>
          </w:p>
        </w:tc>
        <w:tc>
          <w:tcPr>
            <w:tcW w:w="1134" w:type="dxa"/>
            <w:tcBorders>
              <w:bottom w:val="single" w:sz="4" w:space="0" w:color="auto"/>
            </w:tcBorders>
            <w:vAlign w:val="center"/>
          </w:tcPr>
          <w:p w14:paraId="0F71B732" w14:textId="77777777" w:rsidR="00F9488E" w:rsidRDefault="00F9488E" w:rsidP="0063793E">
            <w:pPr>
              <w:pStyle w:val="TAC"/>
            </w:pPr>
            <w:r w:rsidRPr="00F95B02">
              <w:rPr>
                <w:rFonts w:cs="Arial"/>
                <w:lang w:eastAsia="zh-CN"/>
              </w:rPr>
              <w:t>2</w:t>
            </w:r>
          </w:p>
        </w:tc>
        <w:tc>
          <w:tcPr>
            <w:tcW w:w="1559" w:type="dxa"/>
            <w:tcBorders>
              <w:bottom w:val="single" w:sz="4" w:space="0" w:color="auto"/>
            </w:tcBorders>
            <w:vAlign w:val="center"/>
          </w:tcPr>
          <w:p w14:paraId="188DB901" w14:textId="77777777" w:rsidR="00F9488E" w:rsidRDefault="00F9488E" w:rsidP="0063793E">
            <w:pPr>
              <w:pStyle w:val="TAC"/>
            </w:pPr>
            <w:r w:rsidRPr="00F95B02">
              <w:rPr>
                <w:rFonts w:cs="Arial"/>
              </w:rPr>
              <w:t>Normal</w:t>
            </w:r>
          </w:p>
        </w:tc>
        <w:tc>
          <w:tcPr>
            <w:tcW w:w="1276" w:type="dxa"/>
            <w:tcBorders>
              <w:bottom w:val="single" w:sz="4" w:space="0" w:color="auto"/>
            </w:tcBorders>
            <w:vAlign w:val="center"/>
          </w:tcPr>
          <w:p w14:paraId="0FFF2BEA" w14:textId="77777777" w:rsidR="00F9488E" w:rsidRDefault="00F9488E" w:rsidP="0063793E">
            <w:pPr>
              <w:pStyle w:val="TAC"/>
            </w:pPr>
            <w:r w:rsidRPr="00F95B02">
              <w:rPr>
                <w:rFonts w:cs="Arial"/>
              </w:rPr>
              <w:t>TDLC300-100</w:t>
            </w:r>
            <w:r w:rsidRPr="00F95B02" w:rsidDel="002E550C">
              <w:rPr>
                <w:rFonts w:cs="Arial"/>
              </w:rPr>
              <w:t xml:space="preserve"> </w:t>
            </w:r>
            <w:r w:rsidRPr="00F95B02">
              <w:rPr>
                <w:rFonts w:cs="Arial"/>
              </w:rPr>
              <w:t>Low</w:t>
            </w:r>
          </w:p>
        </w:tc>
        <w:tc>
          <w:tcPr>
            <w:tcW w:w="850" w:type="dxa"/>
            <w:tcBorders>
              <w:bottom w:val="single" w:sz="4" w:space="0" w:color="auto"/>
            </w:tcBorders>
            <w:vAlign w:val="center"/>
          </w:tcPr>
          <w:p w14:paraId="4B446D99" w14:textId="77777777" w:rsidR="00F9488E" w:rsidRPr="0063793E" w:rsidRDefault="00F9488E" w:rsidP="0063793E">
            <w:pPr>
              <w:pStyle w:val="TAC"/>
            </w:pPr>
            <w:r>
              <w:rPr>
                <w:lang w:eastAsia="zh-CN"/>
              </w:rPr>
              <w:t>TBD</w:t>
            </w:r>
          </w:p>
        </w:tc>
        <w:tc>
          <w:tcPr>
            <w:tcW w:w="850" w:type="dxa"/>
            <w:tcBorders>
              <w:bottom w:val="single" w:sz="4" w:space="0" w:color="auto"/>
            </w:tcBorders>
            <w:vAlign w:val="center"/>
          </w:tcPr>
          <w:p w14:paraId="1B2D6C43" w14:textId="77777777" w:rsidR="00F9488E" w:rsidRDefault="00F9488E" w:rsidP="0063793E">
            <w:pPr>
              <w:pStyle w:val="TAC"/>
            </w:pPr>
            <w:r w:rsidRPr="00F95B02">
              <w:rPr>
                <w:rFonts w:cs="Arial"/>
                <w:lang w:eastAsia="zh-CN"/>
              </w:rPr>
              <w:t>0.2</w:t>
            </w:r>
          </w:p>
        </w:tc>
        <w:tc>
          <w:tcPr>
            <w:tcW w:w="993" w:type="dxa"/>
            <w:tcBorders>
              <w:bottom w:val="single" w:sz="4" w:space="0" w:color="auto"/>
            </w:tcBorders>
            <w:vAlign w:val="center"/>
          </w:tcPr>
          <w:p w14:paraId="389F0C79" w14:textId="77777777" w:rsidR="00F9488E" w:rsidRDefault="00F9488E" w:rsidP="0063793E">
            <w:pPr>
              <w:pStyle w:val="TAC"/>
            </w:pPr>
            <w:r w:rsidRPr="00F95B02">
              <w:rPr>
                <w:rFonts w:cs="Arial"/>
                <w:lang w:eastAsia="zh-CN"/>
              </w:rPr>
              <w:t>0.8</w:t>
            </w:r>
          </w:p>
        </w:tc>
        <w:tc>
          <w:tcPr>
            <w:tcW w:w="992" w:type="dxa"/>
            <w:tcBorders>
              <w:bottom w:val="single" w:sz="4" w:space="0" w:color="auto"/>
            </w:tcBorders>
            <w:vAlign w:val="center"/>
          </w:tcPr>
          <w:p w14:paraId="48AE5865" w14:textId="77777777" w:rsidR="00F9488E" w:rsidRDefault="00F9488E" w:rsidP="0063793E">
            <w:pPr>
              <w:pStyle w:val="TAC"/>
            </w:pPr>
            <w:r w:rsidRPr="00F95B02">
              <w:rPr>
                <w:rFonts w:cs="Arial"/>
                <w:lang w:eastAsia="zh-CN"/>
              </w:rPr>
              <w:t>1.2</w:t>
            </w:r>
          </w:p>
        </w:tc>
      </w:tr>
      <w:tr w:rsidR="00F9488E" w14:paraId="157EE6A2" w14:textId="77777777" w:rsidTr="0063793E">
        <w:trPr>
          <w:jc w:val="center"/>
        </w:trPr>
        <w:tc>
          <w:tcPr>
            <w:tcW w:w="1276" w:type="dxa"/>
            <w:tcBorders>
              <w:top w:val="nil"/>
              <w:bottom w:val="nil"/>
            </w:tcBorders>
          </w:tcPr>
          <w:p w14:paraId="0CF0672D" w14:textId="77777777" w:rsidR="00F9488E" w:rsidRDefault="00F9488E" w:rsidP="0063793E">
            <w:pPr>
              <w:pStyle w:val="TAC"/>
            </w:pPr>
            <w:r w:rsidRPr="00F95B02">
              <w:rPr>
                <w:rFonts w:cs="Arial"/>
                <w:lang w:eastAsia="zh-CN"/>
              </w:rPr>
              <w:t>1</w:t>
            </w:r>
          </w:p>
        </w:tc>
        <w:tc>
          <w:tcPr>
            <w:tcW w:w="1134" w:type="dxa"/>
            <w:tcBorders>
              <w:bottom w:val="single" w:sz="4" w:space="0" w:color="auto"/>
            </w:tcBorders>
            <w:vAlign w:val="center"/>
          </w:tcPr>
          <w:p w14:paraId="7DB2D434" w14:textId="77777777" w:rsidR="00F9488E" w:rsidRDefault="00F9488E" w:rsidP="0063793E">
            <w:pPr>
              <w:pStyle w:val="TAC"/>
            </w:pPr>
            <w:r w:rsidRPr="00F95B02">
              <w:rPr>
                <w:rFonts w:cs="Arial"/>
                <w:lang w:eastAsia="zh-CN"/>
              </w:rPr>
              <w:t>4</w:t>
            </w:r>
          </w:p>
        </w:tc>
        <w:tc>
          <w:tcPr>
            <w:tcW w:w="1559" w:type="dxa"/>
            <w:tcBorders>
              <w:bottom w:val="single" w:sz="4" w:space="0" w:color="auto"/>
            </w:tcBorders>
            <w:vAlign w:val="center"/>
          </w:tcPr>
          <w:p w14:paraId="5083CB32" w14:textId="77777777" w:rsidR="00F9488E" w:rsidRDefault="00F9488E" w:rsidP="0063793E">
            <w:pPr>
              <w:pStyle w:val="TAC"/>
            </w:pPr>
            <w:r w:rsidRPr="00F95B02">
              <w:rPr>
                <w:rFonts w:cs="Arial"/>
              </w:rPr>
              <w:t>Normal</w:t>
            </w:r>
          </w:p>
        </w:tc>
        <w:tc>
          <w:tcPr>
            <w:tcW w:w="1276" w:type="dxa"/>
            <w:tcBorders>
              <w:bottom w:val="single" w:sz="4" w:space="0" w:color="auto"/>
            </w:tcBorders>
            <w:vAlign w:val="center"/>
          </w:tcPr>
          <w:p w14:paraId="6B172430" w14:textId="77777777" w:rsidR="00F9488E" w:rsidRDefault="00F9488E" w:rsidP="0063793E">
            <w:pPr>
              <w:pStyle w:val="TAC"/>
            </w:pPr>
            <w:r w:rsidRPr="00F95B02">
              <w:rPr>
                <w:rFonts w:cs="Arial"/>
              </w:rPr>
              <w:t>TDLC300-100</w:t>
            </w:r>
            <w:r w:rsidRPr="00F95B02" w:rsidDel="002E550C">
              <w:rPr>
                <w:rFonts w:cs="Arial"/>
              </w:rPr>
              <w:t xml:space="preserve"> </w:t>
            </w:r>
            <w:r w:rsidRPr="00F95B02">
              <w:rPr>
                <w:rFonts w:cs="Arial"/>
              </w:rPr>
              <w:t>Low</w:t>
            </w:r>
          </w:p>
        </w:tc>
        <w:tc>
          <w:tcPr>
            <w:tcW w:w="850" w:type="dxa"/>
            <w:tcBorders>
              <w:bottom w:val="single" w:sz="4" w:space="0" w:color="auto"/>
            </w:tcBorders>
            <w:vAlign w:val="center"/>
          </w:tcPr>
          <w:p w14:paraId="71D43C45" w14:textId="77777777" w:rsidR="00F9488E" w:rsidRPr="00F95B02" w:rsidRDefault="00F9488E" w:rsidP="0063793E">
            <w:pPr>
              <w:pStyle w:val="TAC"/>
              <w:rPr>
                <w:rFonts w:cs="Arial"/>
                <w:lang w:eastAsia="zh-CN"/>
              </w:rPr>
            </w:pPr>
            <w:r>
              <w:rPr>
                <w:rFonts w:cs="Arial"/>
                <w:lang w:eastAsia="zh-CN"/>
              </w:rPr>
              <w:t>N/A</w:t>
            </w:r>
          </w:p>
        </w:tc>
        <w:tc>
          <w:tcPr>
            <w:tcW w:w="850" w:type="dxa"/>
            <w:tcBorders>
              <w:bottom w:val="single" w:sz="4" w:space="0" w:color="auto"/>
            </w:tcBorders>
            <w:vAlign w:val="center"/>
          </w:tcPr>
          <w:p w14:paraId="76192690" w14:textId="77777777" w:rsidR="00F9488E" w:rsidRDefault="00F9488E" w:rsidP="0063793E">
            <w:pPr>
              <w:pStyle w:val="TAC"/>
            </w:pPr>
            <w:r w:rsidRPr="00F95B02">
              <w:rPr>
                <w:rFonts w:cs="Arial"/>
                <w:lang w:eastAsia="zh-CN"/>
              </w:rPr>
              <w:t>-3.6</w:t>
            </w:r>
          </w:p>
        </w:tc>
        <w:tc>
          <w:tcPr>
            <w:tcW w:w="993" w:type="dxa"/>
            <w:tcBorders>
              <w:bottom w:val="single" w:sz="4" w:space="0" w:color="auto"/>
            </w:tcBorders>
            <w:vAlign w:val="center"/>
          </w:tcPr>
          <w:p w14:paraId="3DE95A20" w14:textId="77777777" w:rsidR="00F9488E" w:rsidRDefault="00F9488E" w:rsidP="0063793E">
            <w:pPr>
              <w:pStyle w:val="TAC"/>
            </w:pPr>
            <w:r w:rsidRPr="00F95B02">
              <w:rPr>
                <w:rFonts w:cs="Arial"/>
                <w:lang w:eastAsia="zh-CN"/>
              </w:rPr>
              <w:t>-3.2</w:t>
            </w:r>
          </w:p>
        </w:tc>
        <w:tc>
          <w:tcPr>
            <w:tcW w:w="992" w:type="dxa"/>
            <w:tcBorders>
              <w:bottom w:val="single" w:sz="4" w:space="0" w:color="auto"/>
            </w:tcBorders>
            <w:vAlign w:val="center"/>
          </w:tcPr>
          <w:p w14:paraId="3C33422F" w14:textId="77777777" w:rsidR="00F9488E" w:rsidRDefault="00F9488E" w:rsidP="0063793E">
            <w:pPr>
              <w:pStyle w:val="TAC"/>
            </w:pPr>
            <w:r w:rsidRPr="00F95B02">
              <w:rPr>
                <w:rFonts w:cs="Arial"/>
                <w:lang w:eastAsia="zh-CN"/>
              </w:rPr>
              <w:t>-3.2</w:t>
            </w:r>
          </w:p>
        </w:tc>
      </w:tr>
      <w:tr w:rsidR="00F9488E" w14:paraId="4C6961E7" w14:textId="77777777" w:rsidTr="0063793E">
        <w:trPr>
          <w:jc w:val="center"/>
        </w:trPr>
        <w:tc>
          <w:tcPr>
            <w:tcW w:w="1276" w:type="dxa"/>
            <w:tcBorders>
              <w:top w:val="nil"/>
            </w:tcBorders>
          </w:tcPr>
          <w:p w14:paraId="40629B5C" w14:textId="77777777" w:rsidR="00F9488E" w:rsidRDefault="00F9488E" w:rsidP="0063793E">
            <w:pPr>
              <w:pStyle w:val="TAC"/>
            </w:pPr>
          </w:p>
        </w:tc>
        <w:tc>
          <w:tcPr>
            <w:tcW w:w="1134" w:type="dxa"/>
            <w:tcBorders>
              <w:top w:val="single" w:sz="4" w:space="0" w:color="auto"/>
            </w:tcBorders>
            <w:vAlign w:val="center"/>
          </w:tcPr>
          <w:p w14:paraId="21EEEF57" w14:textId="77777777" w:rsidR="00F9488E" w:rsidRDefault="00F9488E" w:rsidP="0063793E">
            <w:pPr>
              <w:pStyle w:val="TAC"/>
            </w:pPr>
            <w:r w:rsidRPr="00F95B02">
              <w:rPr>
                <w:rFonts w:cs="Arial"/>
                <w:lang w:eastAsia="zh-CN"/>
              </w:rPr>
              <w:t>8</w:t>
            </w:r>
          </w:p>
        </w:tc>
        <w:tc>
          <w:tcPr>
            <w:tcW w:w="1559" w:type="dxa"/>
            <w:tcBorders>
              <w:top w:val="single" w:sz="4" w:space="0" w:color="auto"/>
            </w:tcBorders>
            <w:vAlign w:val="center"/>
          </w:tcPr>
          <w:p w14:paraId="6660AB0E" w14:textId="77777777" w:rsidR="00F9488E" w:rsidRDefault="00F9488E" w:rsidP="0063793E">
            <w:pPr>
              <w:pStyle w:val="TAC"/>
            </w:pPr>
            <w:r w:rsidRPr="00F95B02">
              <w:rPr>
                <w:rFonts w:cs="Arial"/>
              </w:rPr>
              <w:t>Normal</w:t>
            </w:r>
          </w:p>
        </w:tc>
        <w:tc>
          <w:tcPr>
            <w:tcW w:w="1276" w:type="dxa"/>
            <w:tcBorders>
              <w:top w:val="single" w:sz="4" w:space="0" w:color="auto"/>
            </w:tcBorders>
            <w:vAlign w:val="center"/>
          </w:tcPr>
          <w:p w14:paraId="258F18BF" w14:textId="77777777" w:rsidR="00F9488E" w:rsidRDefault="00F9488E" w:rsidP="0063793E">
            <w:pPr>
              <w:pStyle w:val="TAC"/>
            </w:pPr>
            <w:r w:rsidRPr="00F95B02">
              <w:rPr>
                <w:rFonts w:cs="Arial"/>
              </w:rPr>
              <w:t>TDLC300-100</w:t>
            </w:r>
            <w:r w:rsidRPr="00F95B02" w:rsidDel="002E550C">
              <w:rPr>
                <w:rFonts w:cs="Arial"/>
              </w:rPr>
              <w:t xml:space="preserve"> </w:t>
            </w:r>
            <w:r w:rsidRPr="00F95B02">
              <w:rPr>
                <w:rFonts w:cs="Arial"/>
              </w:rPr>
              <w:t>Low</w:t>
            </w:r>
          </w:p>
        </w:tc>
        <w:tc>
          <w:tcPr>
            <w:tcW w:w="850" w:type="dxa"/>
            <w:tcBorders>
              <w:top w:val="single" w:sz="4" w:space="0" w:color="auto"/>
            </w:tcBorders>
            <w:vAlign w:val="center"/>
          </w:tcPr>
          <w:p w14:paraId="7DB516FF" w14:textId="77777777" w:rsidR="00F9488E" w:rsidRPr="0063793E" w:rsidRDefault="00F9488E" w:rsidP="0063793E">
            <w:pPr>
              <w:pStyle w:val="TAC"/>
            </w:pPr>
            <w:r>
              <w:t>N/A</w:t>
            </w:r>
          </w:p>
        </w:tc>
        <w:tc>
          <w:tcPr>
            <w:tcW w:w="850" w:type="dxa"/>
            <w:tcBorders>
              <w:top w:val="single" w:sz="4" w:space="0" w:color="auto"/>
            </w:tcBorders>
            <w:vAlign w:val="center"/>
          </w:tcPr>
          <w:p w14:paraId="27403D02" w14:textId="77777777" w:rsidR="00F9488E" w:rsidRDefault="00F9488E" w:rsidP="0063793E">
            <w:pPr>
              <w:pStyle w:val="TAC"/>
            </w:pPr>
            <w:r w:rsidRPr="00F95B02">
              <w:rPr>
                <w:rFonts w:cs="Arial"/>
                <w:lang w:eastAsia="zh-CN"/>
              </w:rPr>
              <w:t>-6.8</w:t>
            </w:r>
          </w:p>
        </w:tc>
        <w:tc>
          <w:tcPr>
            <w:tcW w:w="993" w:type="dxa"/>
            <w:tcBorders>
              <w:top w:val="single" w:sz="4" w:space="0" w:color="auto"/>
            </w:tcBorders>
            <w:vAlign w:val="center"/>
          </w:tcPr>
          <w:p w14:paraId="66713FAE" w14:textId="77777777" w:rsidR="00F9488E" w:rsidRDefault="00F9488E" w:rsidP="0063793E">
            <w:pPr>
              <w:pStyle w:val="TAC"/>
            </w:pPr>
            <w:r w:rsidRPr="00F95B02">
              <w:rPr>
                <w:rFonts w:cs="Arial"/>
                <w:lang w:eastAsia="zh-CN"/>
              </w:rPr>
              <w:t>-</w:t>
            </w:r>
            <w:r w:rsidRPr="00F95B02">
              <w:rPr>
                <w:rFonts w:cs="Arial" w:hint="eastAsia"/>
                <w:lang w:eastAsia="zh-CN"/>
              </w:rPr>
              <w:t>6.7</w:t>
            </w:r>
          </w:p>
        </w:tc>
        <w:tc>
          <w:tcPr>
            <w:tcW w:w="992" w:type="dxa"/>
            <w:tcBorders>
              <w:top w:val="single" w:sz="4" w:space="0" w:color="auto"/>
            </w:tcBorders>
            <w:vAlign w:val="center"/>
          </w:tcPr>
          <w:p w14:paraId="21A4DAC4" w14:textId="77777777" w:rsidR="00F9488E" w:rsidRDefault="00F9488E" w:rsidP="0063793E">
            <w:pPr>
              <w:pStyle w:val="TAC"/>
            </w:pPr>
            <w:r w:rsidRPr="00F95B02">
              <w:rPr>
                <w:rFonts w:cs="Arial"/>
                <w:lang w:eastAsia="zh-CN"/>
              </w:rPr>
              <w:t>-6.8</w:t>
            </w:r>
          </w:p>
        </w:tc>
      </w:tr>
    </w:tbl>
    <w:p w14:paraId="2701961A" w14:textId="77777777" w:rsidR="002C49AA" w:rsidRDefault="002C49AA" w:rsidP="00012682"/>
    <w:p w14:paraId="073EC4A5" w14:textId="13723D8C" w:rsidR="00F9488E" w:rsidRDefault="00F9488E" w:rsidP="00F9488E">
      <w:pPr>
        <w:pStyle w:val="RAN4proposal"/>
      </w:pPr>
      <w:bookmarkStart w:id="5" w:name="_Toc163049807"/>
      <w:r>
        <w:t>RAN4 shall introduce PUCCH requirements into the existing Table 8.3.4.2.2-1.</w:t>
      </w:r>
      <w:bookmarkEnd w:id="5"/>
    </w:p>
    <w:p w14:paraId="12E58A0A" w14:textId="77777777" w:rsidR="00012682" w:rsidRPr="00012682" w:rsidRDefault="00012682" w:rsidP="00012682"/>
    <w:p w14:paraId="6034CC28" w14:textId="18B54E95" w:rsidR="00B54C0E" w:rsidRDefault="00936451" w:rsidP="00936451">
      <w:pPr>
        <w:pStyle w:val="RAN4H3"/>
      </w:pPr>
      <w:r>
        <w:t>Performance Impact</w:t>
      </w:r>
      <w:r w:rsidR="00716FE5">
        <w:t xml:space="preserve"> and applicability rule.</w:t>
      </w:r>
    </w:p>
    <w:p w14:paraId="2D5FD1B7" w14:textId="2499C340" w:rsidR="00936451" w:rsidRDefault="00C77B97" w:rsidP="00936451">
      <w:r>
        <w:t>During</w:t>
      </w:r>
      <w:r w:rsidRPr="00C77B97">
        <w:t xml:space="preserve"> RAN4#110 it was agreed to </w:t>
      </w:r>
      <w:r w:rsidR="00FD7A99">
        <w:t xml:space="preserve">introduce an applicability rule into </w:t>
      </w:r>
      <w:r w:rsidR="00012682" w:rsidRPr="00AB7C88">
        <w:t>TS 38.141-1/2</w:t>
      </w:r>
      <w:r w:rsidRPr="00C77B97">
        <w:t xml:space="preserve"> PUCCH format 2</w:t>
      </w:r>
      <w:r w:rsidR="00F4632E">
        <w:t xml:space="preserve"> whereby</w:t>
      </w:r>
      <w:r w:rsidR="006E299A">
        <w:t xml:space="preserve"> </w:t>
      </w:r>
      <w:r w:rsidR="00DD7D94">
        <w:t>BS which supports less than 5MHz</w:t>
      </w:r>
      <w:r w:rsidR="00BF3FE9">
        <w:t xml:space="preserve"> spectrum will</w:t>
      </w:r>
      <w:r w:rsidR="00DD7D94">
        <w:t xml:space="preserve"> only </w:t>
      </w:r>
      <w:r w:rsidR="00637E59">
        <w:t>undertake</w:t>
      </w:r>
      <w:r w:rsidR="00DD7D94">
        <w:t xml:space="preserve"> new test for Format </w:t>
      </w:r>
      <w:r w:rsidR="00957A9E">
        <w:t>2</w:t>
      </w:r>
      <w:r w:rsidR="00DD7D94">
        <w:t xml:space="preserve">, whilst </w:t>
      </w:r>
      <w:r w:rsidR="00524A44">
        <w:t>i</w:t>
      </w:r>
      <w:r w:rsidR="00AA11A0">
        <w:t>t</w:t>
      </w:r>
      <w:r w:rsidR="005B32C7">
        <w:t xml:space="preserve"> can pass tests for 5MHz on all other formats</w:t>
      </w:r>
      <w:r w:rsidR="00F4632E">
        <w:t>.</w:t>
      </w:r>
    </w:p>
    <w:p w14:paraId="56667110" w14:textId="707481EF" w:rsidR="00F4632E" w:rsidRPr="007814E7" w:rsidRDefault="00F4632E" w:rsidP="007814E7">
      <w:pPr>
        <w:rPr>
          <w:szCs w:val="20"/>
        </w:rPr>
      </w:pPr>
      <w:r w:rsidRPr="007814E7">
        <w:rPr>
          <w:szCs w:val="20"/>
        </w:rPr>
        <w:t xml:space="preserve">The wording for this could </w:t>
      </w:r>
      <w:r w:rsidR="007814E7" w:rsidRPr="007814E7">
        <w:rPr>
          <w:szCs w:val="20"/>
        </w:rPr>
        <w:t>be under a new clause with the following heading</w:t>
      </w:r>
      <w:r w:rsidRPr="007814E7">
        <w:rPr>
          <w:szCs w:val="20"/>
        </w:rPr>
        <w:t>:</w:t>
      </w:r>
    </w:p>
    <w:p w14:paraId="3D646843" w14:textId="45D2BDE7" w:rsidR="007814E7" w:rsidRPr="007814E7" w:rsidRDefault="00F4632E" w:rsidP="007814E7">
      <w:pPr>
        <w:rPr>
          <w:szCs w:val="20"/>
        </w:rPr>
      </w:pPr>
      <w:r w:rsidRPr="007814E7">
        <w:rPr>
          <w:szCs w:val="20"/>
        </w:rPr>
        <w:t>“</w:t>
      </w:r>
      <w:r w:rsidR="007814E7" w:rsidRPr="007814E7">
        <w:rPr>
          <w:szCs w:val="20"/>
        </w:rPr>
        <w:t xml:space="preserve">Applicability of requirements for PUCCH </w:t>
      </w:r>
      <w:r w:rsidR="0069109C">
        <w:rPr>
          <w:szCs w:val="20"/>
        </w:rPr>
        <w:t>with 3MHz Spectrum</w:t>
      </w:r>
      <w:r w:rsidR="007814E7" w:rsidRPr="007814E7">
        <w:rPr>
          <w:szCs w:val="20"/>
        </w:rPr>
        <w:t>”</w:t>
      </w:r>
    </w:p>
    <w:p w14:paraId="17679676" w14:textId="77777777" w:rsidR="007814E7" w:rsidRPr="007814E7" w:rsidRDefault="007814E7" w:rsidP="007814E7">
      <w:pPr>
        <w:rPr>
          <w:szCs w:val="20"/>
        </w:rPr>
      </w:pPr>
      <w:r w:rsidRPr="007814E7">
        <w:rPr>
          <w:szCs w:val="20"/>
        </w:rPr>
        <w:t>With the following wording:</w:t>
      </w:r>
    </w:p>
    <w:p w14:paraId="7505F727" w14:textId="191585BA" w:rsidR="00F4632E" w:rsidRDefault="00DC129B" w:rsidP="007814E7">
      <w:r>
        <w:rPr>
          <w:rFonts w:cs="Times New Roman"/>
          <w:szCs w:val="20"/>
        </w:rPr>
        <w:t>“</w:t>
      </w:r>
      <w:r w:rsidR="007814E7">
        <w:rPr>
          <w:rFonts w:cs="Times New Roman"/>
          <w:szCs w:val="20"/>
        </w:rPr>
        <w:t xml:space="preserve">Unless otherwise stated, PUCCH </w:t>
      </w:r>
      <w:r w:rsidR="0069109C">
        <w:rPr>
          <w:rFonts w:cs="Times New Roman"/>
          <w:szCs w:val="20"/>
        </w:rPr>
        <w:t>requirements where the channel bandwidth</w:t>
      </w:r>
      <w:r w:rsidR="000F5E09">
        <w:rPr>
          <w:rFonts w:cs="Times New Roman"/>
          <w:szCs w:val="20"/>
        </w:rPr>
        <w:t xml:space="preserve"> is</w:t>
      </w:r>
      <w:r w:rsidR="0069109C">
        <w:rPr>
          <w:rFonts w:cs="Times New Roman"/>
          <w:szCs w:val="20"/>
        </w:rPr>
        <w:t xml:space="preserve"> 3MHz</w:t>
      </w:r>
      <w:r w:rsidR="007814E7">
        <w:rPr>
          <w:rFonts w:cs="Times New Roman"/>
          <w:szCs w:val="20"/>
        </w:rPr>
        <w:t xml:space="preserve"> tests shall apply only if the BS supports </w:t>
      </w:r>
      <w:r w:rsidR="000F5E09">
        <w:rPr>
          <w:rFonts w:cs="Times New Roman"/>
          <w:szCs w:val="20"/>
        </w:rPr>
        <w:t>3MHz</w:t>
      </w:r>
      <w:r w:rsidR="007814E7">
        <w:rPr>
          <w:rFonts w:cs="Times New Roman"/>
          <w:szCs w:val="20"/>
        </w:rPr>
        <w:t xml:space="preserve"> (see D.1</w:t>
      </w:r>
      <w:r>
        <w:rPr>
          <w:rFonts w:cs="Times New Roman"/>
          <w:szCs w:val="20"/>
        </w:rPr>
        <w:t>4</w:t>
      </w:r>
      <w:r w:rsidR="007814E7">
        <w:rPr>
          <w:rFonts w:cs="Times New Roman"/>
          <w:szCs w:val="20"/>
        </w:rPr>
        <w:t xml:space="preserve"> in table 4.6-1)</w:t>
      </w:r>
      <w:r w:rsidR="000F5E09">
        <w:rPr>
          <w:rFonts w:cs="Times New Roman"/>
          <w:szCs w:val="20"/>
        </w:rPr>
        <w:t>, in these cas</w:t>
      </w:r>
      <w:r w:rsidR="007313C2">
        <w:rPr>
          <w:rFonts w:cs="Times New Roman"/>
          <w:szCs w:val="20"/>
        </w:rPr>
        <w:t>es the BS can skip the respective 5MHz test</w:t>
      </w:r>
      <w:r w:rsidR="007814E7">
        <w:rPr>
          <w:rFonts w:cs="Times New Roman"/>
          <w:szCs w:val="20"/>
        </w:rPr>
        <w:t>.</w:t>
      </w:r>
      <w:r>
        <w:rPr>
          <w:rFonts w:cs="Times New Roman"/>
          <w:szCs w:val="20"/>
        </w:rPr>
        <w:t>”</w:t>
      </w:r>
    </w:p>
    <w:p w14:paraId="59563381" w14:textId="5D22FC02" w:rsidR="009A0057" w:rsidRPr="009A0057" w:rsidRDefault="00F4632E" w:rsidP="00DC129B">
      <w:pPr>
        <w:pStyle w:val="RAN4proposal"/>
      </w:pPr>
      <w:bookmarkStart w:id="6" w:name="_Toc163049808"/>
      <w:r>
        <w:t>RAN4 shall introduce the applicability rule “</w:t>
      </w:r>
      <w:r w:rsidR="00DC129B" w:rsidRPr="00DC129B">
        <w:rPr>
          <w:rFonts w:cs="Times New Roman"/>
          <w:szCs w:val="20"/>
        </w:rPr>
        <w:t>Unless otherwise stated, PUCCH requirements where the channel bandwidth is 3MHz tests shall apply only if the BS supports 3MHz (see D.14 in table 4.6-1), in these cases the BS can skip the respective 5MHz test.”</w:t>
      </w:r>
      <w:r>
        <w:t xml:space="preserve"> into TS 38.141-1/2.</w:t>
      </w:r>
      <w:bookmarkEnd w:id="6"/>
    </w:p>
    <w:p w14:paraId="11B808BB" w14:textId="77777777" w:rsidR="00851C72" w:rsidRPr="00851C72" w:rsidRDefault="00851C72" w:rsidP="00851C72"/>
    <w:p w14:paraId="37AEBE01" w14:textId="77777777" w:rsidR="00CD7492" w:rsidRPr="008C39F7" w:rsidRDefault="00CD7492" w:rsidP="00A37002">
      <w:pPr>
        <w:pStyle w:val="RAN4H1"/>
      </w:pPr>
      <w:bookmarkStart w:id="7" w:name="_Toc116995848"/>
      <w:r w:rsidRPr="008C39F7">
        <w:t>Conclusion</w:t>
      </w:r>
      <w:bookmarkEnd w:id="7"/>
    </w:p>
    <w:p w14:paraId="59E20394" w14:textId="03F1B7DA" w:rsidR="007C5971" w:rsidRPr="008C39F7" w:rsidRDefault="00E164A5" w:rsidP="005C23A4">
      <w:r>
        <w:t>Within this</w:t>
      </w:r>
      <w:r w:rsidRPr="00D40277">
        <w:t xml:space="preserve"> contribution </w:t>
      </w:r>
      <w:r>
        <w:t xml:space="preserve">we </w:t>
      </w:r>
      <w:r w:rsidR="00125110">
        <w:t xml:space="preserve">have </w:t>
      </w:r>
      <w:r w:rsidRPr="00D40277">
        <w:t>discuss</w:t>
      </w:r>
      <w:r w:rsidR="00125110">
        <w:t>ed and introduced</w:t>
      </w:r>
      <w:r w:rsidRPr="00D40277">
        <w:t xml:space="preserve"> the demod</w:t>
      </w:r>
      <w:r>
        <w:t>ulation</w:t>
      </w:r>
      <w:r w:rsidRPr="00D40277">
        <w:t xml:space="preserve"> requirements for </w:t>
      </w:r>
      <w:r w:rsidR="00AA07D9">
        <w:t>Less than 5MHz</w:t>
      </w:r>
      <w:r w:rsidRPr="00D40277">
        <w:t xml:space="preserve">. </w:t>
      </w:r>
    </w:p>
    <w:p w14:paraId="4EB025CC"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107AC213" w14:textId="77777777" w:rsidR="00DC129B" w:rsidRDefault="00A4355E">
      <w:pPr>
        <w:pStyle w:val="TOC5"/>
        <w:tabs>
          <w:tab w:val="right" w:leader="dot" w:pos="9617"/>
        </w:tabs>
        <w:rPr>
          <w:rFonts w:asciiTheme="minorHAnsi" w:eastAsiaTheme="minorEastAsia" w:hAnsiTheme="minorHAnsi"/>
          <w:b w:val="0"/>
          <w:noProof/>
          <w:kern w:val="2"/>
          <w:sz w:val="22"/>
          <w:lang w:val="en-GB" w:eastAsia="en-GB"/>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63049807" w:history="1">
        <w:r w:rsidR="00DC129B" w:rsidRPr="001349F6">
          <w:rPr>
            <w:rStyle w:val="Hyperlink"/>
            <w:noProof/>
          </w:rPr>
          <w:t>Proposal 1: RAN4 shall introduce PUCCH requirements into the existing Table 8.3.4.2.2-1.</w:t>
        </w:r>
      </w:hyperlink>
    </w:p>
    <w:p w14:paraId="507418F6" w14:textId="77777777" w:rsidR="00DC129B"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63049808" w:history="1">
        <w:r w:rsidR="00DC129B" w:rsidRPr="001349F6">
          <w:rPr>
            <w:rStyle w:val="Hyperlink"/>
            <w:noProof/>
          </w:rPr>
          <w:t>Proposal 2: RAN4 shall introduce the applicability rule “</w:t>
        </w:r>
        <w:r w:rsidR="00DC129B" w:rsidRPr="001349F6">
          <w:rPr>
            <w:rStyle w:val="Hyperlink"/>
            <w:rFonts w:cs="Times New Roman"/>
            <w:noProof/>
          </w:rPr>
          <w:t>Unless otherwise stated, PUCCH requirements where the channel bandwidth is 3MHz tests shall apply only if the BS supports 3MHz (see D.14 in table 4.6-1), in these cases the BS can skip the respective 5MHz test.”</w:t>
        </w:r>
        <w:r w:rsidR="00DC129B" w:rsidRPr="001349F6">
          <w:rPr>
            <w:rStyle w:val="Hyperlink"/>
            <w:noProof/>
          </w:rPr>
          <w:t xml:space="preserve"> into TS 38.141-1/2.</w:t>
        </w:r>
      </w:hyperlink>
    </w:p>
    <w:p w14:paraId="6E355DBC" w14:textId="10EE68D7" w:rsidR="00847264" w:rsidRPr="008C39F7" w:rsidRDefault="00A4355E" w:rsidP="00300893">
      <w:r w:rsidRPr="008C39F7">
        <w:fldChar w:fldCharType="end"/>
      </w:r>
      <w:bookmarkStart w:id="8" w:name="_Toc116995849"/>
    </w:p>
    <w:p w14:paraId="1059F880" w14:textId="77777777" w:rsidR="003B659E" w:rsidRPr="008C39F7" w:rsidRDefault="003B659E" w:rsidP="0060543D">
      <w:pPr>
        <w:pStyle w:val="RAN4H1"/>
        <w:numPr>
          <w:ilvl w:val="0"/>
          <w:numId w:val="0"/>
        </w:numPr>
        <w:ind w:left="360" w:hanging="360"/>
      </w:pPr>
      <w:r w:rsidRPr="008C39F7">
        <w:t>References</w:t>
      </w:r>
      <w:bookmarkEnd w:id="8"/>
    </w:p>
    <w:p w14:paraId="0919F8FD" w14:textId="74E26C57" w:rsidR="00F22CDF" w:rsidRPr="00EF0EF2" w:rsidRDefault="00E6249D" w:rsidP="00207860">
      <w:pPr>
        <w:pStyle w:val="ListParagraph"/>
        <w:numPr>
          <w:ilvl w:val="0"/>
          <w:numId w:val="21"/>
        </w:numPr>
        <w:spacing w:line="256" w:lineRule="auto"/>
        <w:ind w:right="-22"/>
      </w:pPr>
      <w:bookmarkStart w:id="9" w:name="_Ref114500673"/>
      <w:bookmarkStart w:id="10" w:name="_Ref118336985"/>
      <w:bookmarkStart w:id="11" w:name="_Ref138944559"/>
      <w:bookmarkStart w:id="12" w:name="_Ref127179904"/>
      <w:bookmarkEnd w:id="9"/>
      <w:r w:rsidRPr="00EF0EF2">
        <w:rPr>
          <w:lang w:val="en-GB"/>
        </w:rPr>
        <w:t>RP-2</w:t>
      </w:r>
      <w:r w:rsidR="00737C67" w:rsidRPr="00EF0EF2">
        <w:rPr>
          <w:lang w:val="en-GB"/>
        </w:rPr>
        <w:t>31425</w:t>
      </w:r>
      <w:r w:rsidR="00EF0EF2">
        <w:rPr>
          <w:lang w:val="en-GB"/>
        </w:rPr>
        <w:t>:</w:t>
      </w:r>
      <w:r w:rsidRPr="00EF0EF2">
        <w:rPr>
          <w:lang w:val="en-GB"/>
        </w:rPr>
        <w:t xml:space="preserve"> </w:t>
      </w:r>
      <w:r w:rsidR="00EF0EF2">
        <w:rPr>
          <w:lang w:val="en-GB"/>
        </w:rPr>
        <w:t>“</w:t>
      </w:r>
      <w:r w:rsidR="003774C3" w:rsidRPr="00EF0EF2">
        <w:rPr>
          <w:lang w:val="en-GB"/>
        </w:rPr>
        <w:t>Revised WID</w:t>
      </w:r>
      <w:r w:rsidR="00EF2D31" w:rsidRPr="00EF0EF2">
        <w:rPr>
          <w:lang w:val="en-GB"/>
        </w:rPr>
        <w:t>:</w:t>
      </w:r>
      <w:r w:rsidR="003774C3" w:rsidRPr="00EF0EF2">
        <w:rPr>
          <w:lang w:val="en-GB"/>
        </w:rPr>
        <w:t xml:space="preserve"> </w:t>
      </w:r>
      <w:bookmarkEnd w:id="10"/>
      <w:r w:rsidR="00F22CDF" w:rsidRPr="00EF0EF2">
        <w:rPr>
          <w:lang w:val="en-GB"/>
        </w:rPr>
        <w:t xml:space="preserve">NR </w:t>
      </w:r>
      <w:r w:rsidR="00EF2D31" w:rsidRPr="00EF0EF2">
        <w:rPr>
          <w:lang w:val="en-GB"/>
        </w:rPr>
        <w:t>support for dedicated spectrum less than 5 MHz</w:t>
      </w:r>
      <w:r w:rsidR="00EF0EF2">
        <w:rPr>
          <w:lang w:val="en-GB"/>
        </w:rPr>
        <w:t>”</w:t>
      </w:r>
      <w:r w:rsidR="00F22CDF" w:rsidRPr="00EF0EF2">
        <w:rPr>
          <w:lang w:val="en-GB"/>
        </w:rPr>
        <w:t xml:space="preserve">, </w:t>
      </w:r>
      <w:bookmarkEnd w:id="11"/>
      <w:r w:rsidR="00EF2D31" w:rsidRPr="00EF0EF2">
        <w:t>Nokia, Nokia Shanghai</w:t>
      </w:r>
    </w:p>
    <w:p w14:paraId="213198BD" w14:textId="29359ECD" w:rsidR="00207860" w:rsidRPr="005F1DE6" w:rsidRDefault="003774C3" w:rsidP="00207860">
      <w:pPr>
        <w:pStyle w:val="ListParagraph"/>
        <w:numPr>
          <w:ilvl w:val="0"/>
          <w:numId w:val="21"/>
        </w:numPr>
        <w:spacing w:line="256" w:lineRule="auto"/>
        <w:ind w:right="-22"/>
      </w:pPr>
      <w:bookmarkStart w:id="13" w:name="_Ref138944572"/>
      <w:r w:rsidRPr="005F1DE6">
        <w:t xml:space="preserve">TS 38.104 </w:t>
      </w:r>
      <w:r w:rsidR="00207860" w:rsidRPr="005F1DE6">
        <w:t>v18.</w:t>
      </w:r>
      <w:r w:rsidR="00D9048B" w:rsidRPr="005F1DE6">
        <w:t>1</w:t>
      </w:r>
      <w:r w:rsidR="00207860" w:rsidRPr="005F1DE6">
        <w:t xml:space="preserve">.0. Technical Specification Group Radio Access Network; NR; Base Station (BS) </w:t>
      </w:r>
      <w:r w:rsidR="00965D95" w:rsidRPr="005F1DE6">
        <w:t>radio transmission and reception</w:t>
      </w:r>
      <w:r w:rsidR="00207860" w:rsidRPr="005F1DE6">
        <w:t xml:space="preserve"> (Release 18). </w:t>
      </w:r>
      <w:r w:rsidR="00965D95" w:rsidRPr="005F1DE6">
        <w:t xml:space="preserve">March </w:t>
      </w:r>
      <w:r w:rsidR="00207860" w:rsidRPr="005F1DE6">
        <w:t>2023</w:t>
      </w:r>
      <w:bookmarkEnd w:id="12"/>
      <w:bookmarkEnd w:id="13"/>
    </w:p>
    <w:p w14:paraId="592E427C" w14:textId="4F98065B" w:rsidR="00EF7013" w:rsidRDefault="00C26EAA" w:rsidP="00EF7013">
      <w:pPr>
        <w:pStyle w:val="ListParagraph"/>
        <w:numPr>
          <w:ilvl w:val="0"/>
          <w:numId w:val="21"/>
        </w:numPr>
        <w:ind w:right="-22"/>
      </w:pPr>
      <w:bookmarkStart w:id="14" w:name="_Ref142058865"/>
      <w:bookmarkStart w:id="15" w:name="_Ref157413984"/>
      <w:r w:rsidRPr="005F1DE6">
        <w:t>R4-23</w:t>
      </w:r>
      <w:r w:rsidR="00847A35">
        <w:t>21064</w:t>
      </w:r>
      <w:r w:rsidR="00EF7013" w:rsidRPr="005F1DE6">
        <w:t xml:space="preserve">, </w:t>
      </w:r>
      <w:r w:rsidR="00EF2D31" w:rsidRPr="005F1DE6">
        <w:t>“WF on system parameters for less than 5 MHz channel bandwidth”</w:t>
      </w:r>
      <w:r w:rsidR="00EF7013" w:rsidRPr="005F1DE6">
        <w:t>, Nokia, Nokia Shanghai Bell, 3GPP RAN4 #10</w:t>
      </w:r>
      <w:bookmarkEnd w:id="14"/>
      <w:r w:rsidR="00615C1B">
        <w:t>9</w:t>
      </w:r>
      <w:r w:rsidRPr="005F1DE6">
        <w:t xml:space="preserve">, </w:t>
      </w:r>
      <w:proofErr w:type="gramStart"/>
      <w:r w:rsidR="00615C1B">
        <w:t>Nov</w:t>
      </w:r>
      <w:r w:rsidRPr="005F1DE6">
        <w:t>,</w:t>
      </w:r>
      <w:proofErr w:type="gramEnd"/>
      <w:r w:rsidRPr="005F1DE6">
        <w:t xml:space="preserve"> 2023</w:t>
      </w:r>
      <w:bookmarkEnd w:id="15"/>
    </w:p>
    <w:p w14:paraId="06EE6588" w14:textId="0B7CB75A" w:rsidR="00ED2FAF" w:rsidRPr="004053C9" w:rsidRDefault="004053C9" w:rsidP="00EF7013">
      <w:pPr>
        <w:pStyle w:val="ListParagraph"/>
        <w:numPr>
          <w:ilvl w:val="0"/>
          <w:numId w:val="21"/>
        </w:numPr>
        <w:ind w:right="-22"/>
      </w:pPr>
      <w:bookmarkStart w:id="16" w:name="_Ref145923241"/>
      <w:bookmarkStart w:id="17" w:name="_Ref146533021"/>
      <w:bookmarkStart w:id="18" w:name="_Ref155364929"/>
      <w:r w:rsidRPr="004053C9">
        <w:t>R4-240412</w:t>
      </w:r>
      <w:r w:rsidRPr="004053C9">
        <w:t xml:space="preserve">2 </w:t>
      </w:r>
      <w:r w:rsidR="00ED2FAF" w:rsidRPr="004053C9">
        <w:t>“</w:t>
      </w:r>
      <w:bookmarkEnd w:id="16"/>
      <w:r w:rsidR="00614A48" w:rsidRPr="004053C9">
        <w:rPr>
          <w:lang w:val="en-GB"/>
        </w:rPr>
        <w:t xml:space="preserve">Supporting </w:t>
      </w:r>
      <w:r w:rsidR="000873DD" w:rsidRPr="004053C9">
        <w:rPr>
          <w:lang w:val="en-GB"/>
        </w:rPr>
        <w:t>Simulations</w:t>
      </w:r>
      <w:r w:rsidR="00614A48" w:rsidRPr="004053C9">
        <w:rPr>
          <w:lang w:val="en-GB"/>
        </w:rPr>
        <w:t xml:space="preserve"> for BS Demodulation on Less than 5 MHz”, Nokia, RAN WG4 #</w:t>
      </w:r>
      <w:bookmarkEnd w:id="17"/>
      <w:r w:rsidR="00F64D62" w:rsidRPr="004053C9">
        <w:rPr>
          <w:lang w:val="en-GB"/>
        </w:rPr>
        <w:t>1</w:t>
      </w:r>
      <w:r w:rsidR="00F24BAA" w:rsidRPr="004053C9">
        <w:rPr>
          <w:lang w:val="en-GB"/>
        </w:rPr>
        <w:t>10</w:t>
      </w:r>
      <w:r w:rsidRPr="004053C9">
        <w:rPr>
          <w:lang w:val="en-GB"/>
        </w:rPr>
        <w:t>-bis</w:t>
      </w:r>
      <w:r w:rsidR="00F64D62" w:rsidRPr="004053C9">
        <w:rPr>
          <w:lang w:val="en-GB"/>
        </w:rPr>
        <w:t xml:space="preserve">, </w:t>
      </w:r>
      <w:r w:rsidRPr="004053C9">
        <w:rPr>
          <w:lang w:val="en-GB"/>
        </w:rPr>
        <w:t>Changsha</w:t>
      </w:r>
      <w:r w:rsidR="00F24BAA" w:rsidRPr="004053C9">
        <w:rPr>
          <w:lang w:val="en-GB"/>
        </w:rPr>
        <w:t xml:space="preserve">, </w:t>
      </w:r>
      <w:r w:rsidRPr="004053C9">
        <w:rPr>
          <w:lang w:val="en-GB"/>
        </w:rPr>
        <w:t>Apr</w:t>
      </w:r>
      <w:r w:rsidR="00F24BAA" w:rsidRPr="004053C9">
        <w:rPr>
          <w:lang w:val="en-GB"/>
        </w:rPr>
        <w:t xml:space="preserve"> 2024</w:t>
      </w:r>
      <w:bookmarkEnd w:id="18"/>
    </w:p>
    <w:p w14:paraId="2F85ECEA" w14:textId="75BAAA26" w:rsidR="00F64D62" w:rsidRPr="004B540F" w:rsidRDefault="00F64D62" w:rsidP="00EF7013">
      <w:pPr>
        <w:pStyle w:val="ListParagraph"/>
        <w:numPr>
          <w:ilvl w:val="0"/>
          <w:numId w:val="21"/>
        </w:numPr>
        <w:ind w:right="-22"/>
        <w:rPr>
          <w:rStyle w:val="normaltextrun"/>
        </w:rPr>
      </w:pPr>
      <w:bookmarkStart w:id="19" w:name="_Ref149561980"/>
      <w:r>
        <w:rPr>
          <w:rStyle w:val="tabchar"/>
          <w:szCs w:val="20"/>
        </w:rPr>
        <w:t xml:space="preserve">R1-2308521 </w:t>
      </w:r>
      <w:r w:rsidRPr="00F64D62">
        <w:rPr>
          <w:rStyle w:val="normaltextrun"/>
          <w:szCs w:val="20"/>
        </w:rPr>
        <w:t>Updated RAN1 UE features list for Rel-18 NR after RAN1#115</w:t>
      </w:r>
      <w:r w:rsidRPr="00F64D62">
        <w:rPr>
          <w:rStyle w:val="tabchar"/>
          <w:szCs w:val="20"/>
        </w:rPr>
        <w:t xml:space="preserve"> </w:t>
      </w:r>
      <w:r w:rsidRPr="00F64D62">
        <w:rPr>
          <w:rStyle w:val="normaltextrun"/>
          <w:szCs w:val="20"/>
        </w:rPr>
        <w:t>Moderators (AT&amp;T, NTT DOCOMO, INC.), Oct. 2023</w:t>
      </w:r>
      <w:bookmarkEnd w:id="19"/>
    </w:p>
    <w:p w14:paraId="1A23C353" w14:textId="797C79BB" w:rsidR="004B540F" w:rsidRPr="005F1DE6" w:rsidRDefault="004B540F" w:rsidP="004B540F">
      <w:pPr>
        <w:pStyle w:val="ListParagraph"/>
        <w:numPr>
          <w:ilvl w:val="0"/>
          <w:numId w:val="21"/>
        </w:numPr>
        <w:spacing w:line="256" w:lineRule="auto"/>
        <w:ind w:right="-22"/>
      </w:pPr>
      <w:bookmarkStart w:id="20" w:name="_Ref149562178"/>
      <w:r w:rsidRPr="005F1DE6">
        <w:t>TS 38.1</w:t>
      </w:r>
      <w:r>
        <w:t>41</w:t>
      </w:r>
      <w:r w:rsidRPr="005F1DE6">
        <w:t xml:space="preserve"> v18.</w:t>
      </w:r>
      <w:r>
        <w:t>3</w:t>
      </w:r>
      <w:r w:rsidRPr="005F1DE6">
        <w:t xml:space="preserve">.0. Technical Specification Group Radio Access Network; NR; Base Station (BS) </w:t>
      </w:r>
      <w:r w:rsidR="001D5FE1">
        <w:t>conformance testing Part 1: Conducted conformance testing</w:t>
      </w:r>
      <w:r w:rsidRPr="005F1DE6">
        <w:t xml:space="preserve"> (Release 18). </w:t>
      </w:r>
      <w:r w:rsidR="0085070C">
        <w:t>Sep</w:t>
      </w:r>
      <w:r w:rsidRPr="005F1DE6">
        <w:t xml:space="preserve"> 2023</w:t>
      </w:r>
      <w:bookmarkEnd w:id="20"/>
    </w:p>
    <w:p w14:paraId="16176253" w14:textId="77777777" w:rsidR="004B540F" w:rsidRPr="00F64D62" w:rsidRDefault="004B540F" w:rsidP="004B540F">
      <w:pPr>
        <w:pStyle w:val="ListParagraph"/>
        <w:ind w:right="-22"/>
      </w:pPr>
    </w:p>
    <w:p w14:paraId="6AEE75E8" w14:textId="77777777" w:rsidR="00EF7013" w:rsidRDefault="00EF7013" w:rsidP="00EF7013">
      <w:pPr>
        <w:pStyle w:val="ListParagraph"/>
        <w:spacing w:line="256" w:lineRule="auto"/>
        <w:ind w:right="-22"/>
      </w:pPr>
    </w:p>
    <w:sectPr w:rsidR="00EF7013" w:rsidSect="00A3280D">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F5B51" w14:textId="77777777" w:rsidR="00A3280D" w:rsidRDefault="00A3280D" w:rsidP="00001C9B">
      <w:pPr>
        <w:spacing w:after="0" w:line="240" w:lineRule="auto"/>
      </w:pPr>
      <w:r>
        <w:separator/>
      </w:r>
    </w:p>
  </w:endnote>
  <w:endnote w:type="continuationSeparator" w:id="0">
    <w:p w14:paraId="1E153E83" w14:textId="77777777" w:rsidR="00A3280D" w:rsidRDefault="00A3280D" w:rsidP="00001C9B">
      <w:pPr>
        <w:spacing w:after="0" w:line="240" w:lineRule="auto"/>
      </w:pPr>
      <w:r>
        <w:continuationSeparator/>
      </w:r>
    </w:p>
  </w:endnote>
  <w:endnote w:type="continuationNotice" w:id="1">
    <w:p w14:paraId="52E58114" w14:textId="77777777" w:rsidR="00A3280D" w:rsidRDefault="00A328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2B60E" w14:textId="77777777" w:rsidR="00A3280D" w:rsidRDefault="00A3280D" w:rsidP="00001C9B">
      <w:pPr>
        <w:spacing w:after="0" w:line="240" w:lineRule="auto"/>
      </w:pPr>
      <w:r>
        <w:separator/>
      </w:r>
    </w:p>
  </w:footnote>
  <w:footnote w:type="continuationSeparator" w:id="0">
    <w:p w14:paraId="77DDAC6F" w14:textId="77777777" w:rsidR="00A3280D" w:rsidRDefault="00A3280D" w:rsidP="00001C9B">
      <w:pPr>
        <w:spacing w:after="0" w:line="240" w:lineRule="auto"/>
      </w:pPr>
      <w:r>
        <w:continuationSeparator/>
      </w:r>
    </w:p>
  </w:footnote>
  <w:footnote w:type="continuationNotice" w:id="1">
    <w:p w14:paraId="74970BC0" w14:textId="77777777" w:rsidR="00A3280D" w:rsidRDefault="00A328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4581E"/>
    <w:multiLevelType w:val="hybridMultilevel"/>
    <w:tmpl w:val="8AA44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B06A65"/>
    <w:multiLevelType w:val="hybridMultilevel"/>
    <w:tmpl w:val="129E93F6"/>
    <w:lvl w:ilvl="0" w:tplc="04090001">
      <w:start w:val="1"/>
      <w:numFmt w:val="bullet"/>
      <w:lvlText w:val=""/>
      <w:lvlJc w:val="left"/>
      <w:pPr>
        <w:ind w:left="840" w:hanging="420"/>
      </w:pPr>
      <w:rPr>
        <w:rFonts w:ascii="Symbol" w:hAnsi="Symbol" w:hint="default"/>
      </w:rPr>
    </w:lvl>
    <w:lvl w:ilvl="1" w:tplc="04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D0002EBA">
      <w:numFmt w:val="bullet"/>
      <w:lvlText w:val="•"/>
      <w:lvlJc w:val="left"/>
      <w:pPr>
        <w:ind w:left="2460" w:hanging="360"/>
      </w:pPr>
      <w:rPr>
        <w:rFonts w:ascii="Times New Roman" w:eastAsiaTheme="minorEastAsia" w:hAnsi="Times New Roman" w:cs="Times New Roman"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05585B"/>
    <w:multiLevelType w:val="hybridMultilevel"/>
    <w:tmpl w:val="DB26E39E"/>
    <w:lvl w:ilvl="0" w:tplc="C4BACFD0">
      <w:start w:val="1"/>
      <w:numFmt w:val="bullet"/>
      <w:lvlText w:val="-"/>
      <w:lvlJc w:val="left"/>
      <w:pPr>
        <w:tabs>
          <w:tab w:val="num" w:pos="720"/>
        </w:tabs>
        <w:ind w:left="720" w:hanging="360"/>
      </w:pPr>
      <w:rPr>
        <w:rFonts w:ascii="Times New Roman" w:hAnsi="Times New Roman" w:hint="default"/>
      </w:rPr>
    </w:lvl>
    <w:lvl w:ilvl="1" w:tplc="06C2999C">
      <w:start w:val="1"/>
      <w:numFmt w:val="bullet"/>
      <w:lvlText w:val="-"/>
      <w:lvlJc w:val="left"/>
      <w:pPr>
        <w:tabs>
          <w:tab w:val="num" w:pos="1440"/>
        </w:tabs>
        <w:ind w:left="1440" w:hanging="360"/>
      </w:pPr>
      <w:rPr>
        <w:rFonts w:ascii="Times New Roman" w:hAnsi="Times New Roman" w:hint="default"/>
      </w:rPr>
    </w:lvl>
    <w:lvl w:ilvl="2" w:tplc="6666AE38" w:tentative="1">
      <w:start w:val="1"/>
      <w:numFmt w:val="bullet"/>
      <w:lvlText w:val="-"/>
      <w:lvlJc w:val="left"/>
      <w:pPr>
        <w:tabs>
          <w:tab w:val="num" w:pos="2160"/>
        </w:tabs>
        <w:ind w:left="2160" w:hanging="360"/>
      </w:pPr>
      <w:rPr>
        <w:rFonts w:ascii="Times New Roman" w:hAnsi="Times New Roman" w:hint="default"/>
      </w:rPr>
    </w:lvl>
    <w:lvl w:ilvl="3" w:tplc="26C48A56" w:tentative="1">
      <w:start w:val="1"/>
      <w:numFmt w:val="bullet"/>
      <w:lvlText w:val="-"/>
      <w:lvlJc w:val="left"/>
      <w:pPr>
        <w:tabs>
          <w:tab w:val="num" w:pos="2880"/>
        </w:tabs>
        <w:ind w:left="2880" w:hanging="360"/>
      </w:pPr>
      <w:rPr>
        <w:rFonts w:ascii="Times New Roman" w:hAnsi="Times New Roman" w:hint="default"/>
      </w:rPr>
    </w:lvl>
    <w:lvl w:ilvl="4" w:tplc="8EC6AAEC" w:tentative="1">
      <w:start w:val="1"/>
      <w:numFmt w:val="bullet"/>
      <w:lvlText w:val="-"/>
      <w:lvlJc w:val="left"/>
      <w:pPr>
        <w:tabs>
          <w:tab w:val="num" w:pos="3600"/>
        </w:tabs>
        <w:ind w:left="3600" w:hanging="360"/>
      </w:pPr>
      <w:rPr>
        <w:rFonts w:ascii="Times New Roman" w:hAnsi="Times New Roman" w:hint="default"/>
      </w:rPr>
    </w:lvl>
    <w:lvl w:ilvl="5" w:tplc="B10CA9CA" w:tentative="1">
      <w:start w:val="1"/>
      <w:numFmt w:val="bullet"/>
      <w:lvlText w:val="-"/>
      <w:lvlJc w:val="left"/>
      <w:pPr>
        <w:tabs>
          <w:tab w:val="num" w:pos="4320"/>
        </w:tabs>
        <w:ind w:left="4320" w:hanging="360"/>
      </w:pPr>
      <w:rPr>
        <w:rFonts w:ascii="Times New Roman" w:hAnsi="Times New Roman" w:hint="default"/>
      </w:rPr>
    </w:lvl>
    <w:lvl w:ilvl="6" w:tplc="2A2C363E" w:tentative="1">
      <w:start w:val="1"/>
      <w:numFmt w:val="bullet"/>
      <w:lvlText w:val="-"/>
      <w:lvlJc w:val="left"/>
      <w:pPr>
        <w:tabs>
          <w:tab w:val="num" w:pos="5040"/>
        </w:tabs>
        <w:ind w:left="5040" w:hanging="360"/>
      </w:pPr>
      <w:rPr>
        <w:rFonts w:ascii="Times New Roman" w:hAnsi="Times New Roman" w:hint="default"/>
      </w:rPr>
    </w:lvl>
    <w:lvl w:ilvl="7" w:tplc="3500A500" w:tentative="1">
      <w:start w:val="1"/>
      <w:numFmt w:val="bullet"/>
      <w:lvlText w:val="-"/>
      <w:lvlJc w:val="left"/>
      <w:pPr>
        <w:tabs>
          <w:tab w:val="num" w:pos="5760"/>
        </w:tabs>
        <w:ind w:left="5760" w:hanging="360"/>
      </w:pPr>
      <w:rPr>
        <w:rFonts w:ascii="Times New Roman" w:hAnsi="Times New Roman" w:hint="default"/>
      </w:rPr>
    </w:lvl>
    <w:lvl w:ilvl="8" w:tplc="8384F9A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BCF2FBD"/>
    <w:multiLevelType w:val="hybridMultilevel"/>
    <w:tmpl w:val="D92AC0D4"/>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824026"/>
    <w:multiLevelType w:val="hybridMultilevel"/>
    <w:tmpl w:val="53927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70DB9"/>
    <w:multiLevelType w:val="hybridMultilevel"/>
    <w:tmpl w:val="37424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C61602"/>
    <w:multiLevelType w:val="hybridMultilevel"/>
    <w:tmpl w:val="0CCA0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0651F"/>
    <w:multiLevelType w:val="hybridMultilevel"/>
    <w:tmpl w:val="2AC2B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0740F"/>
    <w:multiLevelType w:val="hybridMultilevel"/>
    <w:tmpl w:val="EA182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9677C1"/>
    <w:multiLevelType w:val="hybridMultilevel"/>
    <w:tmpl w:val="F5D6A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D2527A"/>
    <w:multiLevelType w:val="hybridMultilevel"/>
    <w:tmpl w:val="9AD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4805962">
    <w:abstractNumId w:val="2"/>
  </w:num>
  <w:num w:numId="2" w16cid:durableId="2090228203">
    <w:abstractNumId w:val="13"/>
  </w:num>
  <w:num w:numId="3" w16cid:durableId="1446196472">
    <w:abstractNumId w:val="20"/>
  </w:num>
  <w:num w:numId="4" w16cid:durableId="1544098691">
    <w:abstractNumId w:val="11"/>
  </w:num>
  <w:num w:numId="5" w16cid:durableId="1108046519">
    <w:abstractNumId w:val="27"/>
  </w:num>
  <w:num w:numId="6" w16cid:durableId="520971552">
    <w:abstractNumId w:val="18"/>
  </w:num>
  <w:num w:numId="7" w16cid:durableId="991837201">
    <w:abstractNumId w:val="19"/>
  </w:num>
  <w:num w:numId="8" w16cid:durableId="257101922">
    <w:abstractNumId w:val="19"/>
    <w:lvlOverride w:ilvl="0">
      <w:startOverride w:val="1"/>
    </w:lvlOverride>
  </w:num>
  <w:num w:numId="9" w16cid:durableId="984891120">
    <w:abstractNumId w:val="19"/>
    <w:lvlOverride w:ilvl="0">
      <w:startOverride w:val="1"/>
    </w:lvlOverride>
  </w:num>
  <w:num w:numId="10" w16cid:durableId="789011455">
    <w:abstractNumId w:val="19"/>
    <w:lvlOverride w:ilvl="0">
      <w:startOverride w:val="1"/>
    </w:lvlOverride>
  </w:num>
  <w:num w:numId="11" w16cid:durableId="297338831">
    <w:abstractNumId w:val="18"/>
    <w:lvlOverride w:ilvl="0">
      <w:startOverride w:val="1"/>
    </w:lvlOverride>
  </w:num>
  <w:num w:numId="12" w16cid:durableId="901870623">
    <w:abstractNumId w:val="19"/>
    <w:lvlOverride w:ilvl="0">
      <w:startOverride w:val="1"/>
    </w:lvlOverride>
  </w:num>
  <w:num w:numId="13" w16cid:durableId="538588544">
    <w:abstractNumId w:val="18"/>
    <w:lvlOverride w:ilvl="0">
      <w:startOverride w:val="1"/>
    </w:lvlOverride>
  </w:num>
  <w:num w:numId="14" w16cid:durableId="472068525">
    <w:abstractNumId w:val="19"/>
    <w:lvlOverride w:ilvl="0">
      <w:startOverride w:val="1"/>
    </w:lvlOverride>
  </w:num>
  <w:num w:numId="15" w16cid:durableId="1959331071">
    <w:abstractNumId w:val="28"/>
  </w:num>
  <w:num w:numId="16" w16cid:durableId="1771966980">
    <w:abstractNumId w:val="9"/>
  </w:num>
  <w:num w:numId="17" w16cid:durableId="1217737638">
    <w:abstractNumId w:val="26"/>
  </w:num>
  <w:num w:numId="18" w16cid:durableId="692077751">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8573782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8659418">
    <w:abstractNumId w:val="17"/>
  </w:num>
  <w:num w:numId="21" w16cid:durableId="1281914545">
    <w:abstractNumId w:val="23"/>
  </w:num>
  <w:num w:numId="22" w16cid:durableId="713627106">
    <w:abstractNumId w:val="18"/>
    <w:lvlOverride w:ilvl="0">
      <w:startOverride w:val="1"/>
    </w:lvlOverride>
  </w:num>
  <w:num w:numId="23" w16cid:durableId="1099988916">
    <w:abstractNumId w:val="19"/>
    <w:lvlOverride w:ilvl="0">
      <w:startOverride w:val="1"/>
    </w:lvlOverride>
  </w:num>
  <w:num w:numId="24" w16cid:durableId="1806119154">
    <w:abstractNumId w:val="6"/>
  </w:num>
  <w:num w:numId="25" w16cid:durableId="2074238024">
    <w:abstractNumId w:val="0"/>
  </w:num>
  <w:num w:numId="26" w16cid:durableId="157767248">
    <w:abstractNumId w:val="0"/>
    <w:lvlOverride w:ilvl="0">
      <w:startOverride w:val="1"/>
    </w:lvlOverride>
  </w:num>
  <w:num w:numId="27" w16cid:durableId="350229925">
    <w:abstractNumId w:val="16"/>
  </w:num>
  <w:num w:numId="28" w16cid:durableId="232155864">
    <w:abstractNumId w:val="7"/>
  </w:num>
  <w:num w:numId="29" w16cid:durableId="510534055">
    <w:abstractNumId w:val="12"/>
  </w:num>
  <w:num w:numId="30" w16cid:durableId="780033895">
    <w:abstractNumId w:val="4"/>
  </w:num>
  <w:num w:numId="31" w16cid:durableId="835875144">
    <w:abstractNumId w:val="3"/>
  </w:num>
  <w:num w:numId="32" w16cid:durableId="656618016">
    <w:abstractNumId w:val="25"/>
  </w:num>
  <w:num w:numId="33" w16cid:durableId="901675272">
    <w:abstractNumId w:val="22"/>
  </w:num>
  <w:num w:numId="34" w16cid:durableId="198901903">
    <w:abstractNumId w:val="5"/>
  </w:num>
  <w:num w:numId="35" w16cid:durableId="647327194">
    <w:abstractNumId w:val="24"/>
  </w:num>
  <w:num w:numId="36" w16cid:durableId="470824759">
    <w:abstractNumId w:val="1"/>
  </w:num>
  <w:num w:numId="37" w16cid:durableId="1284921117">
    <w:abstractNumId w:val="15"/>
  </w:num>
  <w:num w:numId="38" w16cid:durableId="1270550542">
    <w:abstractNumId w:val="10"/>
  </w:num>
  <w:num w:numId="39" w16cid:durableId="1309364120">
    <w:abstractNumId w:val="21"/>
  </w:num>
  <w:num w:numId="40" w16cid:durableId="1605842625">
    <w:abstractNumId w:val="14"/>
  </w:num>
  <w:num w:numId="41" w16cid:durableId="8692963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371A"/>
    <w:rsid w:val="000040DC"/>
    <w:rsid w:val="000052BF"/>
    <w:rsid w:val="0000585F"/>
    <w:rsid w:val="00006A01"/>
    <w:rsid w:val="00011784"/>
    <w:rsid w:val="00011834"/>
    <w:rsid w:val="00012682"/>
    <w:rsid w:val="000151EF"/>
    <w:rsid w:val="00016322"/>
    <w:rsid w:val="00022AFD"/>
    <w:rsid w:val="000230F4"/>
    <w:rsid w:val="000231D2"/>
    <w:rsid w:val="000239F5"/>
    <w:rsid w:val="000241B0"/>
    <w:rsid w:val="00026E9D"/>
    <w:rsid w:val="000274FF"/>
    <w:rsid w:val="00031774"/>
    <w:rsid w:val="00036078"/>
    <w:rsid w:val="000403F2"/>
    <w:rsid w:val="000416C9"/>
    <w:rsid w:val="00043EC9"/>
    <w:rsid w:val="0005165D"/>
    <w:rsid w:val="00051C4A"/>
    <w:rsid w:val="000521FD"/>
    <w:rsid w:val="000536D8"/>
    <w:rsid w:val="00053BB2"/>
    <w:rsid w:val="00054939"/>
    <w:rsid w:val="000573E7"/>
    <w:rsid w:val="00060E29"/>
    <w:rsid w:val="00063178"/>
    <w:rsid w:val="00063DAC"/>
    <w:rsid w:val="00064A2B"/>
    <w:rsid w:val="000672F1"/>
    <w:rsid w:val="000676BB"/>
    <w:rsid w:val="00072D62"/>
    <w:rsid w:val="000730E4"/>
    <w:rsid w:val="00075121"/>
    <w:rsid w:val="00075866"/>
    <w:rsid w:val="00076459"/>
    <w:rsid w:val="00080D08"/>
    <w:rsid w:val="00084389"/>
    <w:rsid w:val="00084AB1"/>
    <w:rsid w:val="00084CA3"/>
    <w:rsid w:val="0008612A"/>
    <w:rsid w:val="000873DD"/>
    <w:rsid w:val="00087648"/>
    <w:rsid w:val="00090E18"/>
    <w:rsid w:val="00090FC7"/>
    <w:rsid w:val="0009408C"/>
    <w:rsid w:val="00096065"/>
    <w:rsid w:val="000970F2"/>
    <w:rsid w:val="000A10BC"/>
    <w:rsid w:val="000A120B"/>
    <w:rsid w:val="000A1FA3"/>
    <w:rsid w:val="000A46DC"/>
    <w:rsid w:val="000A4B6A"/>
    <w:rsid w:val="000A56F9"/>
    <w:rsid w:val="000A700B"/>
    <w:rsid w:val="000B0056"/>
    <w:rsid w:val="000B200F"/>
    <w:rsid w:val="000B44A1"/>
    <w:rsid w:val="000C3C7B"/>
    <w:rsid w:val="000C6F13"/>
    <w:rsid w:val="000D0F93"/>
    <w:rsid w:val="000D1419"/>
    <w:rsid w:val="000D74E4"/>
    <w:rsid w:val="000D78E9"/>
    <w:rsid w:val="000D7E8C"/>
    <w:rsid w:val="000E19B2"/>
    <w:rsid w:val="000E3AF3"/>
    <w:rsid w:val="000F4885"/>
    <w:rsid w:val="000F54DB"/>
    <w:rsid w:val="000F5709"/>
    <w:rsid w:val="000F5E09"/>
    <w:rsid w:val="000F6D8A"/>
    <w:rsid w:val="001013F0"/>
    <w:rsid w:val="00106416"/>
    <w:rsid w:val="001102C3"/>
    <w:rsid w:val="00110481"/>
    <w:rsid w:val="001127C9"/>
    <w:rsid w:val="0011307B"/>
    <w:rsid w:val="00113153"/>
    <w:rsid w:val="00113366"/>
    <w:rsid w:val="00114498"/>
    <w:rsid w:val="00114CBF"/>
    <w:rsid w:val="00115B88"/>
    <w:rsid w:val="00120478"/>
    <w:rsid w:val="00125110"/>
    <w:rsid w:val="001257B9"/>
    <w:rsid w:val="00126DE0"/>
    <w:rsid w:val="00130687"/>
    <w:rsid w:val="00132F6A"/>
    <w:rsid w:val="00132F88"/>
    <w:rsid w:val="0013304E"/>
    <w:rsid w:val="001337EF"/>
    <w:rsid w:val="00133913"/>
    <w:rsid w:val="001345C9"/>
    <w:rsid w:val="00140221"/>
    <w:rsid w:val="0014040E"/>
    <w:rsid w:val="00140A50"/>
    <w:rsid w:val="0014396E"/>
    <w:rsid w:val="00144A95"/>
    <w:rsid w:val="00144E5F"/>
    <w:rsid w:val="00145D48"/>
    <w:rsid w:val="0015105C"/>
    <w:rsid w:val="00151C81"/>
    <w:rsid w:val="0015609E"/>
    <w:rsid w:val="00156262"/>
    <w:rsid w:val="00157637"/>
    <w:rsid w:val="00157C42"/>
    <w:rsid w:val="00161C82"/>
    <w:rsid w:val="001637A1"/>
    <w:rsid w:val="001642FC"/>
    <w:rsid w:val="0016496B"/>
    <w:rsid w:val="00167C60"/>
    <w:rsid w:val="001711B4"/>
    <w:rsid w:val="001735B6"/>
    <w:rsid w:val="00173964"/>
    <w:rsid w:val="001743E2"/>
    <w:rsid w:val="001745F8"/>
    <w:rsid w:val="00174B02"/>
    <w:rsid w:val="00176540"/>
    <w:rsid w:val="001824FB"/>
    <w:rsid w:val="001838CF"/>
    <w:rsid w:val="001868EE"/>
    <w:rsid w:val="00194CF7"/>
    <w:rsid w:val="00197BB4"/>
    <w:rsid w:val="001A3BA4"/>
    <w:rsid w:val="001A4677"/>
    <w:rsid w:val="001A6D1F"/>
    <w:rsid w:val="001A7898"/>
    <w:rsid w:val="001B1569"/>
    <w:rsid w:val="001B43CB"/>
    <w:rsid w:val="001B4B5C"/>
    <w:rsid w:val="001B4D73"/>
    <w:rsid w:val="001B6B45"/>
    <w:rsid w:val="001B79D0"/>
    <w:rsid w:val="001C18BD"/>
    <w:rsid w:val="001C3E32"/>
    <w:rsid w:val="001C4CC5"/>
    <w:rsid w:val="001C6980"/>
    <w:rsid w:val="001C69D1"/>
    <w:rsid w:val="001D18BC"/>
    <w:rsid w:val="001D1AF8"/>
    <w:rsid w:val="001D3543"/>
    <w:rsid w:val="001D36E7"/>
    <w:rsid w:val="001D3769"/>
    <w:rsid w:val="001D5FE1"/>
    <w:rsid w:val="001D65A1"/>
    <w:rsid w:val="001D6C5E"/>
    <w:rsid w:val="001D787E"/>
    <w:rsid w:val="001E29A5"/>
    <w:rsid w:val="001E30F6"/>
    <w:rsid w:val="001E5645"/>
    <w:rsid w:val="001E7A20"/>
    <w:rsid w:val="001F213E"/>
    <w:rsid w:val="001F295B"/>
    <w:rsid w:val="001F6EFE"/>
    <w:rsid w:val="001F7FD6"/>
    <w:rsid w:val="00201759"/>
    <w:rsid w:val="00206DF1"/>
    <w:rsid w:val="00207860"/>
    <w:rsid w:val="00215048"/>
    <w:rsid w:val="00215C5F"/>
    <w:rsid w:val="0021698C"/>
    <w:rsid w:val="00217EE5"/>
    <w:rsid w:val="002200D8"/>
    <w:rsid w:val="002201A8"/>
    <w:rsid w:val="00220EB8"/>
    <w:rsid w:val="0022206E"/>
    <w:rsid w:val="00225B77"/>
    <w:rsid w:val="002305D3"/>
    <w:rsid w:val="00230B95"/>
    <w:rsid w:val="00234CD6"/>
    <w:rsid w:val="00235F5C"/>
    <w:rsid w:val="00236BF8"/>
    <w:rsid w:val="00241016"/>
    <w:rsid w:val="0024111B"/>
    <w:rsid w:val="00241706"/>
    <w:rsid w:val="00243882"/>
    <w:rsid w:val="00244DAC"/>
    <w:rsid w:val="00244E84"/>
    <w:rsid w:val="00245C1C"/>
    <w:rsid w:val="0024757C"/>
    <w:rsid w:val="00250A41"/>
    <w:rsid w:val="002514EB"/>
    <w:rsid w:val="00251E06"/>
    <w:rsid w:val="00256A57"/>
    <w:rsid w:val="00257FA3"/>
    <w:rsid w:val="00257FED"/>
    <w:rsid w:val="0026214C"/>
    <w:rsid w:val="00263289"/>
    <w:rsid w:val="0026350B"/>
    <w:rsid w:val="00270510"/>
    <w:rsid w:val="00272C05"/>
    <w:rsid w:val="002750C6"/>
    <w:rsid w:val="00277AF4"/>
    <w:rsid w:val="00277B56"/>
    <w:rsid w:val="00283BB0"/>
    <w:rsid w:val="00285A12"/>
    <w:rsid w:val="002919E6"/>
    <w:rsid w:val="002943D5"/>
    <w:rsid w:val="002A19F5"/>
    <w:rsid w:val="002A1ED1"/>
    <w:rsid w:val="002A58D7"/>
    <w:rsid w:val="002B0DE6"/>
    <w:rsid w:val="002B195F"/>
    <w:rsid w:val="002B27F2"/>
    <w:rsid w:val="002B4922"/>
    <w:rsid w:val="002B4B82"/>
    <w:rsid w:val="002B4FAC"/>
    <w:rsid w:val="002B64C8"/>
    <w:rsid w:val="002B7F9B"/>
    <w:rsid w:val="002C22C3"/>
    <w:rsid w:val="002C2D19"/>
    <w:rsid w:val="002C3B6E"/>
    <w:rsid w:val="002C4780"/>
    <w:rsid w:val="002C49AA"/>
    <w:rsid w:val="002C4FB3"/>
    <w:rsid w:val="002C5AF0"/>
    <w:rsid w:val="002C6A71"/>
    <w:rsid w:val="002D10FA"/>
    <w:rsid w:val="002D1BAE"/>
    <w:rsid w:val="002D3199"/>
    <w:rsid w:val="002D35EA"/>
    <w:rsid w:val="002D411A"/>
    <w:rsid w:val="002D4C55"/>
    <w:rsid w:val="002D4D47"/>
    <w:rsid w:val="002D6D07"/>
    <w:rsid w:val="002D7687"/>
    <w:rsid w:val="002E0E0D"/>
    <w:rsid w:val="002E48AB"/>
    <w:rsid w:val="002E58A3"/>
    <w:rsid w:val="002E6366"/>
    <w:rsid w:val="002E6DED"/>
    <w:rsid w:val="002E75DD"/>
    <w:rsid w:val="002E7647"/>
    <w:rsid w:val="002F2E16"/>
    <w:rsid w:val="00300467"/>
    <w:rsid w:val="00300893"/>
    <w:rsid w:val="00300956"/>
    <w:rsid w:val="00303CA6"/>
    <w:rsid w:val="00303FD6"/>
    <w:rsid w:val="00304E92"/>
    <w:rsid w:val="003064FC"/>
    <w:rsid w:val="0031053E"/>
    <w:rsid w:val="00314F5A"/>
    <w:rsid w:val="003151D8"/>
    <w:rsid w:val="003158CA"/>
    <w:rsid w:val="00315BC1"/>
    <w:rsid w:val="00315DF6"/>
    <w:rsid w:val="00317187"/>
    <w:rsid w:val="00317557"/>
    <w:rsid w:val="00317B3A"/>
    <w:rsid w:val="00320B2F"/>
    <w:rsid w:val="00320BC6"/>
    <w:rsid w:val="0032290B"/>
    <w:rsid w:val="0032499A"/>
    <w:rsid w:val="00326210"/>
    <w:rsid w:val="00330309"/>
    <w:rsid w:val="00330ADB"/>
    <w:rsid w:val="00332C93"/>
    <w:rsid w:val="00333333"/>
    <w:rsid w:val="003341F7"/>
    <w:rsid w:val="00335B9B"/>
    <w:rsid w:val="00340876"/>
    <w:rsid w:val="003421A1"/>
    <w:rsid w:val="00345E1D"/>
    <w:rsid w:val="00346D7E"/>
    <w:rsid w:val="00347040"/>
    <w:rsid w:val="00347168"/>
    <w:rsid w:val="00347D81"/>
    <w:rsid w:val="00347F0E"/>
    <w:rsid w:val="00347FEC"/>
    <w:rsid w:val="00350FA3"/>
    <w:rsid w:val="003511BD"/>
    <w:rsid w:val="00351F97"/>
    <w:rsid w:val="00356F45"/>
    <w:rsid w:val="0035786F"/>
    <w:rsid w:val="00360C4F"/>
    <w:rsid w:val="00361D3B"/>
    <w:rsid w:val="00363770"/>
    <w:rsid w:val="00364A74"/>
    <w:rsid w:val="003660AC"/>
    <w:rsid w:val="00366B74"/>
    <w:rsid w:val="00371CE1"/>
    <w:rsid w:val="00374152"/>
    <w:rsid w:val="003774C3"/>
    <w:rsid w:val="003825BA"/>
    <w:rsid w:val="0038404A"/>
    <w:rsid w:val="00386E13"/>
    <w:rsid w:val="00397A48"/>
    <w:rsid w:val="00397C96"/>
    <w:rsid w:val="003A0BB4"/>
    <w:rsid w:val="003A1B44"/>
    <w:rsid w:val="003A1C12"/>
    <w:rsid w:val="003A1D50"/>
    <w:rsid w:val="003A62D9"/>
    <w:rsid w:val="003A710A"/>
    <w:rsid w:val="003B3941"/>
    <w:rsid w:val="003B42AB"/>
    <w:rsid w:val="003B659E"/>
    <w:rsid w:val="003C1FD1"/>
    <w:rsid w:val="003C275E"/>
    <w:rsid w:val="003C3FE7"/>
    <w:rsid w:val="003C4FDE"/>
    <w:rsid w:val="003D07D2"/>
    <w:rsid w:val="003D3E4A"/>
    <w:rsid w:val="003D608C"/>
    <w:rsid w:val="003E31A5"/>
    <w:rsid w:val="003E58DF"/>
    <w:rsid w:val="003E595B"/>
    <w:rsid w:val="003E59A4"/>
    <w:rsid w:val="003E7B65"/>
    <w:rsid w:val="003F371C"/>
    <w:rsid w:val="003F4226"/>
    <w:rsid w:val="003F42B8"/>
    <w:rsid w:val="003F4858"/>
    <w:rsid w:val="003F5508"/>
    <w:rsid w:val="00400FBA"/>
    <w:rsid w:val="00402CC9"/>
    <w:rsid w:val="004033F1"/>
    <w:rsid w:val="00403CA5"/>
    <w:rsid w:val="00404BD4"/>
    <w:rsid w:val="00404C4C"/>
    <w:rsid w:val="004053C9"/>
    <w:rsid w:val="0040696E"/>
    <w:rsid w:val="00411DEC"/>
    <w:rsid w:val="0041423F"/>
    <w:rsid w:val="004149A5"/>
    <w:rsid w:val="00414F81"/>
    <w:rsid w:val="0041661F"/>
    <w:rsid w:val="00417E2A"/>
    <w:rsid w:val="0042057F"/>
    <w:rsid w:val="00420BE5"/>
    <w:rsid w:val="004223B3"/>
    <w:rsid w:val="004224DC"/>
    <w:rsid w:val="00433663"/>
    <w:rsid w:val="00433C00"/>
    <w:rsid w:val="00434425"/>
    <w:rsid w:val="00436A0F"/>
    <w:rsid w:val="00437150"/>
    <w:rsid w:val="0043750A"/>
    <w:rsid w:val="004379F8"/>
    <w:rsid w:val="00437B4B"/>
    <w:rsid w:val="00440012"/>
    <w:rsid w:val="00441D44"/>
    <w:rsid w:val="004426B3"/>
    <w:rsid w:val="00444C75"/>
    <w:rsid w:val="00445CD7"/>
    <w:rsid w:val="00445D2E"/>
    <w:rsid w:val="00450A34"/>
    <w:rsid w:val="00451738"/>
    <w:rsid w:val="004520FA"/>
    <w:rsid w:val="00452EC3"/>
    <w:rsid w:val="00456D9C"/>
    <w:rsid w:val="0046226A"/>
    <w:rsid w:val="004642AD"/>
    <w:rsid w:val="004642CA"/>
    <w:rsid w:val="00467810"/>
    <w:rsid w:val="00467945"/>
    <w:rsid w:val="00472F89"/>
    <w:rsid w:val="0047305B"/>
    <w:rsid w:val="004732E9"/>
    <w:rsid w:val="00473336"/>
    <w:rsid w:val="004751E5"/>
    <w:rsid w:val="004760E1"/>
    <w:rsid w:val="00476D0D"/>
    <w:rsid w:val="004771C7"/>
    <w:rsid w:val="004773A3"/>
    <w:rsid w:val="00482651"/>
    <w:rsid w:val="00484892"/>
    <w:rsid w:val="004854BB"/>
    <w:rsid w:val="00485525"/>
    <w:rsid w:val="00490AEF"/>
    <w:rsid w:val="00491AAE"/>
    <w:rsid w:val="00491DBA"/>
    <w:rsid w:val="004923F3"/>
    <w:rsid w:val="00494493"/>
    <w:rsid w:val="00496606"/>
    <w:rsid w:val="00496B85"/>
    <w:rsid w:val="004A4036"/>
    <w:rsid w:val="004B0336"/>
    <w:rsid w:val="004B059D"/>
    <w:rsid w:val="004B0813"/>
    <w:rsid w:val="004B2B16"/>
    <w:rsid w:val="004B35A8"/>
    <w:rsid w:val="004B504B"/>
    <w:rsid w:val="004B540F"/>
    <w:rsid w:val="004B6383"/>
    <w:rsid w:val="004B717E"/>
    <w:rsid w:val="004B7E09"/>
    <w:rsid w:val="004B7E93"/>
    <w:rsid w:val="004C0425"/>
    <w:rsid w:val="004C0D74"/>
    <w:rsid w:val="004C101C"/>
    <w:rsid w:val="004C18C1"/>
    <w:rsid w:val="004C252E"/>
    <w:rsid w:val="004C46A1"/>
    <w:rsid w:val="004C5D81"/>
    <w:rsid w:val="004C5E24"/>
    <w:rsid w:val="004C767B"/>
    <w:rsid w:val="004D2F2B"/>
    <w:rsid w:val="004D3777"/>
    <w:rsid w:val="004D53EF"/>
    <w:rsid w:val="004D664D"/>
    <w:rsid w:val="004D7833"/>
    <w:rsid w:val="004E0DD4"/>
    <w:rsid w:val="004E2424"/>
    <w:rsid w:val="004E5E66"/>
    <w:rsid w:val="004E7ADB"/>
    <w:rsid w:val="004E7EA5"/>
    <w:rsid w:val="004F486B"/>
    <w:rsid w:val="004F4B63"/>
    <w:rsid w:val="004F522C"/>
    <w:rsid w:val="004F58AF"/>
    <w:rsid w:val="004F68E7"/>
    <w:rsid w:val="004F6C65"/>
    <w:rsid w:val="0050263D"/>
    <w:rsid w:val="0050348D"/>
    <w:rsid w:val="00503B4D"/>
    <w:rsid w:val="00504372"/>
    <w:rsid w:val="00504EE9"/>
    <w:rsid w:val="00507F41"/>
    <w:rsid w:val="0051005C"/>
    <w:rsid w:val="00515C2F"/>
    <w:rsid w:val="00521576"/>
    <w:rsid w:val="005223A4"/>
    <w:rsid w:val="00522E94"/>
    <w:rsid w:val="00523046"/>
    <w:rsid w:val="00524A44"/>
    <w:rsid w:val="005250E6"/>
    <w:rsid w:val="005269DC"/>
    <w:rsid w:val="00533F20"/>
    <w:rsid w:val="005346A3"/>
    <w:rsid w:val="00534B2D"/>
    <w:rsid w:val="00535E63"/>
    <w:rsid w:val="00542D23"/>
    <w:rsid w:val="0054442C"/>
    <w:rsid w:val="00545311"/>
    <w:rsid w:val="0054567E"/>
    <w:rsid w:val="005464C9"/>
    <w:rsid w:val="00550285"/>
    <w:rsid w:val="00551AF7"/>
    <w:rsid w:val="00554346"/>
    <w:rsid w:val="00554D94"/>
    <w:rsid w:val="00555455"/>
    <w:rsid w:val="00556C3A"/>
    <w:rsid w:val="00560350"/>
    <w:rsid w:val="00562492"/>
    <w:rsid w:val="005639EA"/>
    <w:rsid w:val="00564E6F"/>
    <w:rsid w:val="0057033C"/>
    <w:rsid w:val="0057127C"/>
    <w:rsid w:val="00571739"/>
    <w:rsid w:val="00572A20"/>
    <w:rsid w:val="00574CA1"/>
    <w:rsid w:val="00574F41"/>
    <w:rsid w:val="005764BA"/>
    <w:rsid w:val="00581162"/>
    <w:rsid w:val="0058347B"/>
    <w:rsid w:val="005836F8"/>
    <w:rsid w:val="0058414A"/>
    <w:rsid w:val="005918FA"/>
    <w:rsid w:val="00592A86"/>
    <w:rsid w:val="0059334D"/>
    <w:rsid w:val="00593BB3"/>
    <w:rsid w:val="00593E99"/>
    <w:rsid w:val="00595DA7"/>
    <w:rsid w:val="00596943"/>
    <w:rsid w:val="005A2A9D"/>
    <w:rsid w:val="005A61A0"/>
    <w:rsid w:val="005A71BA"/>
    <w:rsid w:val="005B32C7"/>
    <w:rsid w:val="005B36DE"/>
    <w:rsid w:val="005B4603"/>
    <w:rsid w:val="005B4801"/>
    <w:rsid w:val="005B5B60"/>
    <w:rsid w:val="005B5D9C"/>
    <w:rsid w:val="005B6015"/>
    <w:rsid w:val="005C0F29"/>
    <w:rsid w:val="005C23A4"/>
    <w:rsid w:val="005C37ED"/>
    <w:rsid w:val="005C75FD"/>
    <w:rsid w:val="005C76B2"/>
    <w:rsid w:val="005C7B06"/>
    <w:rsid w:val="005D0020"/>
    <w:rsid w:val="005D1712"/>
    <w:rsid w:val="005D1CDF"/>
    <w:rsid w:val="005D2BB7"/>
    <w:rsid w:val="005D5515"/>
    <w:rsid w:val="005D561D"/>
    <w:rsid w:val="005D5E32"/>
    <w:rsid w:val="005D7680"/>
    <w:rsid w:val="005E0BFF"/>
    <w:rsid w:val="005E1630"/>
    <w:rsid w:val="005E61A8"/>
    <w:rsid w:val="005E64FD"/>
    <w:rsid w:val="005E682B"/>
    <w:rsid w:val="005F1DE6"/>
    <w:rsid w:val="005F6419"/>
    <w:rsid w:val="005F6AC8"/>
    <w:rsid w:val="005F6BBD"/>
    <w:rsid w:val="00600192"/>
    <w:rsid w:val="00601CA7"/>
    <w:rsid w:val="00602DC1"/>
    <w:rsid w:val="0060543D"/>
    <w:rsid w:val="00605CCE"/>
    <w:rsid w:val="006068BF"/>
    <w:rsid w:val="006104DD"/>
    <w:rsid w:val="00612065"/>
    <w:rsid w:val="006130B5"/>
    <w:rsid w:val="00614A48"/>
    <w:rsid w:val="00615C1B"/>
    <w:rsid w:val="00617400"/>
    <w:rsid w:val="006261F4"/>
    <w:rsid w:val="0062754B"/>
    <w:rsid w:val="00627D0B"/>
    <w:rsid w:val="0063000D"/>
    <w:rsid w:val="006320E1"/>
    <w:rsid w:val="00632D29"/>
    <w:rsid w:val="00633D33"/>
    <w:rsid w:val="006344D2"/>
    <w:rsid w:val="00635BB9"/>
    <w:rsid w:val="00637ADC"/>
    <w:rsid w:val="00637BDC"/>
    <w:rsid w:val="00637E59"/>
    <w:rsid w:val="00641767"/>
    <w:rsid w:val="0064635D"/>
    <w:rsid w:val="006508B2"/>
    <w:rsid w:val="006511B8"/>
    <w:rsid w:val="006552B0"/>
    <w:rsid w:val="00656396"/>
    <w:rsid w:val="00657065"/>
    <w:rsid w:val="0066024F"/>
    <w:rsid w:val="00661651"/>
    <w:rsid w:val="00662532"/>
    <w:rsid w:val="00663479"/>
    <w:rsid w:val="00663638"/>
    <w:rsid w:val="00664950"/>
    <w:rsid w:val="006674A6"/>
    <w:rsid w:val="006701B7"/>
    <w:rsid w:val="00671CB8"/>
    <w:rsid w:val="00672724"/>
    <w:rsid w:val="006730E8"/>
    <w:rsid w:val="00675682"/>
    <w:rsid w:val="0067734F"/>
    <w:rsid w:val="0068058C"/>
    <w:rsid w:val="00680AE3"/>
    <w:rsid w:val="0068190E"/>
    <w:rsid w:val="00682AB3"/>
    <w:rsid w:val="00683220"/>
    <w:rsid w:val="00686A89"/>
    <w:rsid w:val="00687FA0"/>
    <w:rsid w:val="0069109C"/>
    <w:rsid w:val="006931DB"/>
    <w:rsid w:val="006942E2"/>
    <w:rsid w:val="006977CA"/>
    <w:rsid w:val="006A0458"/>
    <w:rsid w:val="006A3C11"/>
    <w:rsid w:val="006A79EA"/>
    <w:rsid w:val="006B010C"/>
    <w:rsid w:val="006B179D"/>
    <w:rsid w:val="006B33D2"/>
    <w:rsid w:val="006B4C16"/>
    <w:rsid w:val="006B7010"/>
    <w:rsid w:val="006C3095"/>
    <w:rsid w:val="006C360A"/>
    <w:rsid w:val="006C6199"/>
    <w:rsid w:val="006C714B"/>
    <w:rsid w:val="006D03A5"/>
    <w:rsid w:val="006D7D8C"/>
    <w:rsid w:val="006D7DB0"/>
    <w:rsid w:val="006E061A"/>
    <w:rsid w:val="006E1151"/>
    <w:rsid w:val="006E11A8"/>
    <w:rsid w:val="006E1DD4"/>
    <w:rsid w:val="006E2282"/>
    <w:rsid w:val="006E2711"/>
    <w:rsid w:val="006E299A"/>
    <w:rsid w:val="006E3109"/>
    <w:rsid w:val="006E4FF0"/>
    <w:rsid w:val="006E6311"/>
    <w:rsid w:val="006E7455"/>
    <w:rsid w:val="006F22A0"/>
    <w:rsid w:val="006F3921"/>
    <w:rsid w:val="006F5E47"/>
    <w:rsid w:val="00700A56"/>
    <w:rsid w:val="007032A3"/>
    <w:rsid w:val="00705B69"/>
    <w:rsid w:val="00706269"/>
    <w:rsid w:val="0070633B"/>
    <w:rsid w:val="00706ECC"/>
    <w:rsid w:val="00713818"/>
    <w:rsid w:val="007143F4"/>
    <w:rsid w:val="007145FF"/>
    <w:rsid w:val="00715B2A"/>
    <w:rsid w:val="0071639A"/>
    <w:rsid w:val="00716FE5"/>
    <w:rsid w:val="00717CE3"/>
    <w:rsid w:val="0072180E"/>
    <w:rsid w:val="007236BC"/>
    <w:rsid w:val="00723E24"/>
    <w:rsid w:val="00726092"/>
    <w:rsid w:val="00726848"/>
    <w:rsid w:val="0073121D"/>
    <w:rsid w:val="007313C2"/>
    <w:rsid w:val="007338FE"/>
    <w:rsid w:val="00737C67"/>
    <w:rsid w:val="0074484C"/>
    <w:rsid w:val="00744B05"/>
    <w:rsid w:val="007450F1"/>
    <w:rsid w:val="007468DB"/>
    <w:rsid w:val="00750DC5"/>
    <w:rsid w:val="00751000"/>
    <w:rsid w:val="00751515"/>
    <w:rsid w:val="00752442"/>
    <w:rsid w:val="007524CC"/>
    <w:rsid w:val="0075322C"/>
    <w:rsid w:val="00753E07"/>
    <w:rsid w:val="0075461A"/>
    <w:rsid w:val="007566F1"/>
    <w:rsid w:val="00756C82"/>
    <w:rsid w:val="00756E04"/>
    <w:rsid w:val="00762657"/>
    <w:rsid w:val="007626B7"/>
    <w:rsid w:val="00762BED"/>
    <w:rsid w:val="00762F61"/>
    <w:rsid w:val="007633BE"/>
    <w:rsid w:val="007644C9"/>
    <w:rsid w:val="00766E03"/>
    <w:rsid w:val="00774096"/>
    <w:rsid w:val="007814E7"/>
    <w:rsid w:val="0078212B"/>
    <w:rsid w:val="00782E51"/>
    <w:rsid w:val="00783CD8"/>
    <w:rsid w:val="00783E77"/>
    <w:rsid w:val="00784DF6"/>
    <w:rsid w:val="00785232"/>
    <w:rsid w:val="00785633"/>
    <w:rsid w:val="00790862"/>
    <w:rsid w:val="00790C9E"/>
    <w:rsid w:val="00791866"/>
    <w:rsid w:val="00794089"/>
    <w:rsid w:val="00795133"/>
    <w:rsid w:val="00797344"/>
    <w:rsid w:val="007A1EB6"/>
    <w:rsid w:val="007A27DC"/>
    <w:rsid w:val="007A328C"/>
    <w:rsid w:val="007A36C1"/>
    <w:rsid w:val="007A4109"/>
    <w:rsid w:val="007A4206"/>
    <w:rsid w:val="007A4548"/>
    <w:rsid w:val="007A7675"/>
    <w:rsid w:val="007B1381"/>
    <w:rsid w:val="007B186C"/>
    <w:rsid w:val="007B1962"/>
    <w:rsid w:val="007B1BD7"/>
    <w:rsid w:val="007B33E5"/>
    <w:rsid w:val="007B6958"/>
    <w:rsid w:val="007B7CF8"/>
    <w:rsid w:val="007C044B"/>
    <w:rsid w:val="007C1696"/>
    <w:rsid w:val="007C37F5"/>
    <w:rsid w:val="007C3ED0"/>
    <w:rsid w:val="007C5971"/>
    <w:rsid w:val="007C63B4"/>
    <w:rsid w:val="007C65E6"/>
    <w:rsid w:val="007C7DBC"/>
    <w:rsid w:val="007D4238"/>
    <w:rsid w:val="007D56BD"/>
    <w:rsid w:val="007E09F9"/>
    <w:rsid w:val="007E23E9"/>
    <w:rsid w:val="007E54F8"/>
    <w:rsid w:val="007E5E06"/>
    <w:rsid w:val="007E5FA6"/>
    <w:rsid w:val="007E6C4F"/>
    <w:rsid w:val="007F3EC6"/>
    <w:rsid w:val="007F40BB"/>
    <w:rsid w:val="007F4E23"/>
    <w:rsid w:val="007F54B9"/>
    <w:rsid w:val="00802490"/>
    <w:rsid w:val="00803FDF"/>
    <w:rsid w:val="00806A76"/>
    <w:rsid w:val="00810415"/>
    <w:rsid w:val="00811259"/>
    <w:rsid w:val="00811704"/>
    <w:rsid w:val="008119BB"/>
    <w:rsid w:val="00811C1B"/>
    <w:rsid w:val="00811C9D"/>
    <w:rsid w:val="00813377"/>
    <w:rsid w:val="00813ECF"/>
    <w:rsid w:val="008163C9"/>
    <w:rsid w:val="00816666"/>
    <w:rsid w:val="00816C80"/>
    <w:rsid w:val="00822C2E"/>
    <w:rsid w:val="0082361D"/>
    <w:rsid w:val="00824B22"/>
    <w:rsid w:val="00827461"/>
    <w:rsid w:val="00832485"/>
    <w:rsid w:val="008325C7"/>
    <w:rsid w:val="0083448A"/>
    <w:rsid w:val="00834F51"/>
    <w:rsid w:val="00834F5B"/>
    <w:rsid w:val="0083699C"/>
    <w:rsid w:val="00836AE8"/>
    <w:rsid w:val="00841BCD"/>
    <w:rsid w:val="00842E30"/>
    <w:rsid w:val="008443B9"/>
    <w:rsid w:val="008448FE"/>
    <w:rsid w:val="00845446"/>
    <w:rsid w:val="00847264"/>
    <w:rsid w:val="00847A35"/>
    <w:rsid w:val="00850282"/>
    <w:rsid w:val="0085070C"/>
    <w:rsid w:val="0085173A"/>
    <w:rsid w:val="00851A8E"/>
    <w:rsid w:val="00851C72"/>
    <w:rsid w:val="0085365B"/>
    <w:rsid w:val="008556FF"/>
    <w:rsid w:val="00857E88"/>
    <w:rsid w:val="00864FB4"/>
    <w:rsid w:val="0086717A"/>
    <w:rsid w:val="008715B8"/>
    <w:rsid w:val="00871EA5"/>
    <w:rsid w:val="00872422"/>
    <w:rsid w:val="008739D1"/>
    <w:rsid w:val="00876FF7"/>
    <w:rsid w:val="008779FE"/>
    <w:rsid w:val="008809EE"/>
    <w:rsid w:val="008826C1"/>
    <w:rsid w:val="00883060"/>
    <w:rsid w:val="00883DFD"/>
    <w:rsid w:val="00883FF7"/>
    <w:rsid w:val="00885FA3"/>
    <w:rsid w:val="00887C8A"/>
    <w:rsid w:val="00897279"/>
    <w:rsid w:val="008A1BF7"/>
    <w:rsid w:val="008A39CE"/>
    <w:rsid w:val="008A3DFF"/>
    <w:rsid w:val="008A4852"/>
    <w:rsid w:val="008A5B0E"/>
    <w:rsid w:val="008A623A"/>
    <w:rsid w:val="008A707F"/>
    <w:rsid w:val="008B0961"/>
    <w:rsid w:val="008B17CF"/>
    <w:rsid w:val="008B2E42"/>
    <w:rsid w:val="008B4165"/>
    <w:rsid w:val="008B4630"/>
    <w:rsid w:val="008B6738"/>
    <w:rsid w:val="008C1817"/>
    <w:rsid w:val="008C39F7"/>
    <w:rsid w:val="008C7156"/>
    <w:rsid w:val="008D10ED"/>
    <w:rsid w:val="008D21CD"/>
    <w:rsid w:val="008D3A1D"/>
    <w:rsid w:val="008D43FE"/>
    <w:rsid w:val="008D61D8"/>
    <w:rsid w:val="008D76E4"/>
    <w:rsid w:val="008D7773"/>
    <w:rsid w:val="008E0712"/>
    <w:rsid w:val="008E19F2"/>
    <w:rsid w:val="008E3053"/>
    <w:rsid w:val="008E6105"/>
    <w:rsid w:val="008F0C43"/>
    <w:rsid w:val="008F0E74"/>
    <w:rsid w:val="008F1D42"/>
    <w:rsid w:val="008F3565"/>
    <w:rsid w:val="008F6E86"/>
    <w:rsid w:val="0090091A"/>
    <w:rsid w:val="00900DEA"/>
    <w:rsid w:val="00902A4D"/>
    <w:rsid w:val="009042BD"/>
    <w:rsid w:val="00904FE4"/>
    <w:rsid w:val="00907747"/>
    <w:rsid w:val="00907AFD"/>
    <w:rsid w:val="009108E7"/>
    <w:rsid w:val="00910B6B"/>
    <w:rsid w:val="00910FD4"/>
    <w:rsid w:val="00912276"/>
    <w:rsid w:val="00913D11"/>
    <w:rsid w:val="009173C9"/>
    <w:rsid w:val="00917E55"/>
    <w:rsid w:val="00922BAE"/>
    <w:rsid w:val="00922D1B"/>
    <w:rsid w:val="00923560"/>
    <w:rsid w:val="00925E18"/>
    <w:rsid w:val="0093115F"/>
    <w:rsid w:val="00932C0F"/>
    <w:rsid w:val="00932DA2"/>
    <w:rsid w:val="00934915"/>
    <w:rsid w:val="00936159"/>
    <w:rsid w:val="00936451"/>
    <w:rsid w:val="0094089B"/>
    <w:rsid w:val="00943E8C"/>
    <w:rsid w:val="00945B54"/>
    <w:rsid w:val="0094795B"/>
    <w:rsid w:val="009537BB"/>
    <w:rsid w:val="00955378"/>
    <w:rsid w:val="00955586"/>
    <w:rsid w:val="00955D2E"/>
    <w:rsid w:val="00957A9E"/>
    <w:rsid w:val="0096048E"/>
    <w:rsid w:val="00965D95"/>
    <w:rsid w:val="00966FE7"/>
    <w:rsid w:val="00970F64"/>
    <w:rsid w:val="00973D0B"/>
    <w:rsid w:val="00975701"/>
    <w:rsid w:val="00975993"/>
    <w:rsid w:val="00976364"/>
    <w:rsid w:val="00977E1D"/>
    <w:rsid w:val="0098314E"/>
    <w:rsid w:val="00983A27"/>
    <w:rsid w:val="00984E17"/>
    <w:rsid w:val="00985038"/>
    <w:rsid w:val="00985A6F"/>
    <w:rsid w:val="00992A3C"/>
    <w:rsid w:val="00996FC4"/>
    <w:rsid w:val="00997A38"/>
    <w:rsid w:val="009A0057"/>
    <w:rsid w:val="009A1781"/>
    <w:rsid w:val="009A3638"/>
    <w:rsid w:val="009A3834"/>
    <w:rsid w:val="009A40FA"/>
    <w:rsid w:val="009A46DC"/>
    <w:rsid w:val="009A642B"/>
    <w:rsid w:val="009A66C7"/>
    <w:rsid w:val="009B0573"/>
    <w:rsid w:val="009B1860"/>
    <w:rsid w:val="009B47AD"/>
    <w:rsid w:val="009B4D25"/>
    <w:rsid w:val="009B54EA"/>
    <w:rsid w:val="009B5637"/>
    <w:rsid w:val="009B5831"/>
    <w:rsid w:val="009B6CFC"/>
    <w:rsid w:val="009B73C8"/>
    <w:rsid w:val="009B7B4B"/>
    <w:rsid w:val="009B7C21"/>
    <w:rsid w:val="009C3199"/>
    <w:rsid w:val="009C4A82"/>
    <w:rsid w:val="009D0282"/>
    <w:rsid w:val="009D2058"/>
    <w:rsid w:val="009D21D6"/>
    <w:rsid w:val="009D27A5"/>
    <w:rsid w:val="009D29D3"/>
    <w:rsid w:val="009D48C3"/>
    <w:rsid w:val="009D51DD"/>
    <w:rsid w:val="009D5EF4"/>
    <w:rsid w:val="009D6B43"/>
    <w:rsid w:val="009D7E5B"/>
    <w:rsid w:val="009E409C"/>
    <w:rsid w:val="009E4D74"/>
    <w:rsid w:val="009F08C3"/>
    <w:rsid w:val="009F0952"/>
    <w:rsid w:val="009F1860"/>
    <w:rsid w:val="009F546F"/>
    <w:rsid w:val="009F78AB"/>
    <w:rsid w:val="00A015E6"/>
    <w:rsid w:val="00A02A3E"/>
    <w:rsid w:val="00A04992"/>
    <w:rsid w:val="00A10B6E"/>
    <w:rsid w:val="00A147AA"/>
    <w:rsid w:val="00A14AA4"/>
    <w:rsid w:val="00A165A1"/>
    <w:rsid w:val="00A2008C"/>
    <w:rsid w:val="00A21D71"/>
    <w:rsid w:val="00A22460"/>
    <w:rsid w:val="00A22B78"/>
    <w:rsid w:val="00A23E9B"/>
    <w:rsid w:val="00A2512F"/>
    <w:rsid w:val="00A25AE5"/>
    <w:rsid w:val="00A269ED"/>
    <w:rsid w:val="00A3280D"/>
    <w:rsid w:val="00A32DCA"/>
    <w:rsid w:val="00A33608"/>
    <w:rsid w:val="00A33725"/>
    <w:rsid w:val="00A351A1"/>
    <w:rsid w:val="00A357CD"/>
    <w:rsid w:val="00A37002"/>
    <w:rsid w:val="00A379F2"/>
    <w:rsid w:val="00A402C8"/>
    <w:rsid w:val="00A4355E"/>
    <w:rsid w:val="00A4508A"/>
    <w:rsid w:val="00A512FF"/>
    <w:rsid w:val="00A51D49"/>
    <w:rsid w:val="00A520D9"/>
    <w:rsid w:val="00A52510"/>
    <w:rsid w:val="00A649CE"/>
    <w:rsid w:val="00A71834"/>
    <w:rsid w:val="00A765F3"/>
    <w:rsid w:val="00A7744F"/>
    <w:rsid w:val="00A86480"/>
    <w:rsid w:val="00A86C47"/>
    <w:rsid w:val="00A90240"/>
    <w:rsid w:val="00A913C1"/>
    <w:rsid w:val="00A920AE"/>
    <w:rsid w:val="00A92BCD"/>
    <w:rsid w:val="00AA07D9"/>
    <w:rsid w:val="00AA0DE9"/>
    <w:rsid w:val="00AA11A0"/>
    <w:rsid w:val="00AA1B0E"/>
    <w:rsid w:val="00AA226F"/>
    <w:rsid w:val="00AA47B6"/>
    <w:rsid w:val="00AA4B86"/>
    <w:rsid w:val="00AA6FD4"/>
    <w:rsid w:val="00AB1A63"/>
    <w:rsid w:val="00AB56C0"/>
    <w:rsid w:val="00AB7504"/>
    <w:rsid w:val="00AC163B"/>
    <w:rsid w:val="00AC4431"/>
    <w:rsid w:val="00AC5CA7"/>
    <w:rsid w:val="00AC6058"/>
    <w:rsid w:val="00AD0767"/>
    <w:rsid w:val="00AD1B68"/>
    <w:rsid w:val="00AD2E36"/>
    <w:rsid w:val="00AE28D4"/>
    <w:rsid w:val="00AE2BA5"/>
    <w:rsid w:val="00AE56B1"/>
    <w:rsid w:val="00AE6D09"/>
    <w:rsid w:val="00AF68CD"/>
    <w:rsid w:val="00AF7A7C"/>
    <w:rsid w:val="00B02070"/>
    <w:rsid w:val="00B02A5D"/>
    <w:rsid w:val="00B02DBD"/>
    <w:rsid w:val="00B104B9"/>
    <w:rsid w:val="00B12325"/>
    <w:rsid w:val="00B1242E"/>
    <w:rsid w:val="00B127B0"/>
    <w:rsid w:val="00B12AF8"/>
    <w:rsid w:val="00B14337"/>
    <w:rsid w:val="00B14707"/>
    <w:rsid w:val="00B15CCD"/>
    <w:rsid w:val="00B21A19"/>
    <w:rsid w:val="00B2644D"/>
    <w:rsid w:val="00B26C6D"/>
    <w:rsid w:val="00B302D2"/>
    <w:rsid w:val="00B30588"/>
    <w:rsid w:val="00B32A11"/>
    <w:rsid w:val="00B40147"/>
    <w:rsid w:val="00B408B6"/>
    <w:rsid w:val="00B4274A"/>
    <w:rsid w:val="00B44ED6"/>
    <w:rsid w:val="00B467B8"/>
    <w:rsid w:val="00B50543"/>
    <w:rsid w:val="00B525D6"/>
    <w:rsid w:val="00B53934"/>
    <w:rsid w:val="00B542DA"/>
    <w:rsid w:val="00B54C0E"/>
    <w:rsid w:val="00B54CE7"/>
    <w:rsid w:val="00B5581E"/>
    <w:rsid w:val="00B56E8A"/>
    <w:rsid w:val="00B57375"/>
    <w:rsid w:val="00B61DC7"/>
    <w:rsid w:val="00B704CC"/>
    <w:rsid w:val="00B705E1"/>
    <w:rsid w:val="00B70BA1"/>
    <w:rsid w:val="00B71254"/>
    <w:rsid w:val="00B725F5"/>
    <w:rsid w:val="00B73862"/>
    <w:rsid w:val="00B738EE"/>
    <w:rsid w:val="00B73F43"/>
    <w:rsid w:val="00B75BBF"/>
    <w:rsid w:val="00B76BC6"/>
    <w:rsid w:val="00B77A2F"/>
    <w:rsid w:val="00B817C3"/>
    <w:rsid w:val="00B82EEA"/>
    <w:rsid w:val="00B83322"/>
    <w:rsid w:val="00B854F3"/>
    <w:rsid w:val="00B86FA2"/>
    <w:rsid w:val="00B91DEB"/>
    <w:rsid w:val="00B957EB"/>
    <w:rsid w:val="00B97A6E"/>
    <w:rsid w:val="00BA630A"/>
    <w:rsid w:val="00BA6B66"/>
    <w:rsid w:val="00BA6E48"/>
    <w:rsid w:val="00BB1684"/>
    <w:rsid w:val="00BB25C1"/>
    <w:rsid w:val="00BB3CF1"/>
    <w:rsid w:val="00BB3CF8"/>
    <w:rsid w:val="00BB4B4A"/>
    <w:rsid w:val="00BB5127"/>
    <w:rsid w:val="00BB5238"/>
    <w:rsid w:val="00BC1C50"/>
    <w:rsid w:val="00BC2C5B"/>
    <w:rsid w:val="00BC30DD"/>
    <w:rsid w:val="00BC43EF"/>
    <w:rsid w:val="00BC61A0"/>
    <w:rsid w:val="00BD2C9A"/>
    <w:rsid w:val="00BD3743"/>
    <w:rsid w:val="00BE0AF6"/>
    <w:rsid w:val="00BE0ED0"/>
    <w:rsid w:val="00BE1F03"/>
    <w:rsid w:val="00BE2350"/>
    <w:rsid w:val="00BE4130"/>
    <w:rsid w:val="00BE58A7"/>
    <w:rsid w:val="00BE7E0A"/>
    <w:rsid w:val="00BF2218"/>
    <w:rsid w:val="00BF322F"/>
    <w:rsid w:val="00BF3E1F"/>
    <w:rsid w:val="00BF3FE9"/>
    <w:rsid w:val="00BF6BBF"/>
    <w:rsid w:val="00C00C69"/>
    <w:rsid w:val="00C03985"/>
    <w:rsid w:val="00C03A33"/>
    <w:rsid w:val="00C03C26"/>
    <w:rsid w:val="00C0426B"/>
    <w:rsid w:val="00C045DF"/>
    <w:rsid w:val="00C056F5"/>
    <w:rsid w:val="00C05FDB"/>
    <w:rsid w:val="00C117D8"/>
    <w:rsid w:val="00C11890"/>
    <w:rsid w:val="00C12FB3"/>
    <w:rsid w:val="00C17B36"/>
    <w:rsid w:val="00C17FA3"/>
    <w:rsid w:val="00C219AC"/>
    <w:rsid w:val="00C26D43"/>
    <w:rsid w:val="00C26EAA"/>
    <w:rsid w:val="00C27CC0"/>
    <w:rsid w:val="00C27E01"/>
    <w:rsid w:val="00C30CC2"/>
    <w:rsid w:val="00C330CF"/>
    <w:rsid w:val="00C33B83"/>
    <w:rsid w:val="00C34A96"/>
    <w:rsid w:val="00C3513F"/>
    <w:rsid w:val="00C365B9"/>
    <w:rsid w:val="00C4002D"/>
    <w:rsid w:val="00C420A8"/>
    <w:rsid w:val="00C46548"/>
    <w:rsid w:val="00C46F32"/>
    <w:rsid w:val="00C4780E"/>
    <w:rsid w:val="00C51B33"/>
    <w:rsid w:val="00C51FB8"/>
    <w:rsid w:val="00C521B6"/>
    <w:rsid w:val="00C5353D"/>
    <w:rsid w:val="00C574D5"/>
    <w:rsid w:val="00C60980"/>
    <w:rsid w:val="00C62C3F"/>
    <w:rsid w:val="00C640E6"/>
    <w:rsid w:val="00C65B5E"/>
    <w:rsid w:val="00C70B8A"/>
    <w:rsid w:val="00C7157F"/>
    <w:rsid w:val="00C71CAB"/>
    <w:rsid w:val="00C733AD"/>
    <w:rsid w:val="00C73F32"/>
    <w:rsid w:val="00C74793"/>
    <w:rsid w:val="00C7516D"/>
    <w:rsid w:val="00C7786C"/>
    <w:rsid w:val="00C77B97"/>
    <w:rsid w:val="00C817E3"/>
    <w:rsid w:val="00C81CA2"/>
    <w:rsid w:val="00C849E6"/>
    <w:rsid w:val="00C85219"/>
    <w:rsid w:val="00C8591F"/>
    <w:rsid w:val="00C873EA"/>
    <w:rsid w:val="00C87462"/>
    <w:rsid w:val="00C91288"/>
    <w:rsid w:val="00C91598"/>
    <w:rsid w:val="00C9353F"/>
    <w:rsid w:val="00C94CC6"/>
    <w:rsid w:val="00CA1440"/>
    <w:rsid w:val="00CA180C"/>
    <w:rsid w:val="00CA303D"/>
    <w:rsid w:val="00CA54E3"/>
    <w:rsid w:val="00CA59E9"/>
    <w:rsid w:val="00CB22B2"/>
    <w:rsid w:val="00CB553C"/>
    <w:rsid w:val="00CC1BA4"/>
    <w:rsid w:val="00CC1CD2"/>
    <w:rsid w:val="00CC3EE2"/>
    <w:rsid w:val="00CC48EF"/>
    <w:rsid w:val="00CC52D2"/>
    <w:rsid w:val="00CC6F26"/>
    <w:rsid w:val="00CC738F"/>
    <w:rsid w:val="00CD060C"/>
    <w:rsid w:val="00CD1052"/>
    <w:rsid w:val="00CD2940"/>
    <w:rsid w:val="00CD308C"/>
    <w:rsid w:val="00CD5B2D"/>
    <w:rsid w:val="00CD7492"/>
    <w:rsid w:val="00CE3A6B"/>
    <w:rsid w:val="00CE3C92"/>
    <w:rsid w:val="00CE5667"/>
    <w:rsid w:val="00CE6D2D"/>
    <w:rsid w:val="00CE7057"/>
    <w:rsid w:val="00CF033F"/>
    <w:rsid w:val="00CF15BB"/>
    <w:rsid w:val="00CF561D"/>
    <w:rsid w:val="00CF65F8"/>
    <w:rsid w:val="00D00211"/>
    <w:rsid w:val="00D00AE6"/>
    <w:rsid w:val="00D0211E"/>
    <w:rsid w:val="00D024FF"/>
    <w:rsid w:val="00D03558"/>
    <w:rsid w:val="00D0420D"/>
    <w:rsid w:val="00D06309"/>
    <w:rsid w:val="00D06CCD"/>
    <w:rsid w:val="00D128F4"/>
    <w:rsid w:val="00D12C9E"/>
    <w:rsid w:val="00D16C4F"/>
    <w:rsid w:val="00D178C7"/>
    <w:rsid w:val="00D20382"/>
    <w:rsid w:val="00D208F6"/>
    <w:rsid w:val="00D219D7"/>
    <w:rsid w:val="00D267C8"/>
    <w:rsid w:val="00D30650"/>
    <w:rsid w:val="00D31BD7"/>
    <w:rsid w:val="00D3227C"/>
    <w:rsid w:val="00D33D86"/>
    <w:rsid w:val="00D351EA"/>
    <w:rsid w:val="00D356E6"/>
    <w:rsid w:val="00D37DED"/>
    <w:rsid w:val="00D40288"/>
    <w:rsid w:val="00D40D5C"/>
    <w:rsid w:val="00D41163"/>
    <w:rsid w:val="00D4207C"/>
    <w:rsid w:val="00D4325F"/>
    <w:rsid w:val="00D43403"/>
    <w:rsid w:val="00D4422C"/>
    <w:rsid w:val="00D44F46"/>
    <w:rsid w:val="00D45BF3"/>
    <w:rsid w:val="00D465E8"/>
    <w:rsid w:val="00D46FDE"/>
    <w:rsid w:val="00D47F73"/>
    <w:rsid w:val="00D526F2"/>
    <w:rsid w:val="00D5270B"/>
    <w:rsid w:val="00D560C6"/>
    <w:rsid w:val="00D62E71"/>
    <w:rsid w:val="00D6430D"/>
    <w:rsid w:val="00D66188"/>
    <w:rsid w:val="00D712D5"/>
    <w:rsid w:val="00D72B5B"/>
    <w:rsid w:val="00D731F6"/>
    <w:rsid w:val="00D740CA"/>
    <w:rsid w:val="00D74E02"/>
    <w:rsid w:val="00D7564B"/>
    <w:rsid w:val="00D80BF1"/>
    <w:rsid w:val="00D81451"/>
    <w:rsid w:val="00D85728"/>
    <w:rsid w:val="00D9048B"/>
    <w:rsid w:val="00D91804"/>
    <w:rsid w:val="00D921E8"/>
    <w:rsid w:val="00D938CF"/>
    <w:rsid w:val="00D95481"/>
    <w:rsid w:val="00D96781"/>
    <w:rsid w:val="00D96F2B"/>
    <w:rsid w:val="00DA2BE5"/>
    <w:rsid w:val="00DA3BE4"/>
    <w:rsid w:val="00DA42EA"/>
    <w:rsid w:val="00DA471A"/>
    <w:rsid w:val="00DB1CCD"/>
    <w:rsid w:val="00DB65AB"/>
    <w:rsid w:val="00DC129B"/>
    <w:rsid w:val="00DC238C"/>
    <w:rsid w:val="00DC40B3"/>
    <w:rsid w:val="00DC4C28"/>
    <w:rsid w:val="00DC7A13"/>
    <w:rsid w:val="00DD0984"/>
    <w:rsid w:val="00DD64FB"/>
    <w:rsid w:val="00DD7D94"/>
    <w:rsid w:val="00DE0CD9"/>
    <w:rsid w:val="00DE273C"/>
    <w:rsid w:val="00DE5A6B"/>
    <w:rsid w:val="00DE7F19"/>
    <w:rsid w:val="00DF27F3"/>
    <w:rsid w:val="00DF2997"/>
    <w:rsid w:val="00DF563C"/>
    <w:rsid w:val="00E035A7"/>
    <w:rsid w:val="00E04011"/>
    <w:rsid w:val="00E05CFE"/>
    <w:rsid w:val="00E0692B"/>
    <w:rsid w:val="00E0710D"/>
    <w:rsid w:val="00E10BC4"/>
    <w:rsid w:val="00E135EE"/>
    <w:rsid w:val="00E137A7"/>
    <w:rsid w:val="00E13ACC"/>
    <w:rsid w:val="00E13B25"/>
    <w:rsid w:val="00E13E25"/>
    <w:rsid w:val="00E1415D"/>
    <w:rsid w:val="00E1471D"/>
    <w:rsid w:val="00E15D1F"/>
    <w:rsid w:val="00E164A5"/>
    <w:rsid w:val="00E20FBE"/>
    <w:rsid w:val="00E2260A"/>
    <w:rsid w:val="00E259C0"/>
    <w:rsid w:val="00E3139F"/>
    <w:rsid w:val="00E323E9"/>
    <w:rsid w:val="00E32DDC"/>
    <w:rsid w:val="00E34018"/>
    <w:rsid w:val="00E35546"/>
    <w:rsid w:val="00E37F2A"/>
    <w:rsid w:val="00E437D2"/>
    <w:rsid w:val="00E4459B"/>
    <w:rsid w:val="00E46186"/>
    <w:rsid w:val="00E521EC"/>
    <w:rsid w:val="00E53CD2"/>
    <w:rsid w:val="00E55751"/>
    <w:rsid w:val="00E578E2"/>
    <w:rsid w:val="00E6249D"/>
    <w:rsid w:val="00E62668"/>
    <w:rsid w:val="00E6480F"/>
    <w:rsid w:val="00E71537"/>
    <w:rsid w:val="00E731CB"/>
    <w:rsid w:val="00E76475"/>
    <w:rsid w:val="00E7667B"/>
    <w:rsid w:val="00E76E4F"/>
    <w:rsid w:val="00E776FE"/>
    <w:rsid w:val="00E80E50"/>
    <w:rsid w:val="00E81A0C"/>
    <w:rsid w:val="00E829E2"/>
    <w:rsid w:val="00E82C3A"/>
    <w:rsid w:val="00E841EF"/>
    <w:rsid w:val="00E86650"/>
    <w:rsid w:val="00E875D6"/>
    <w:rsid w:val="00E901C9"/>
    <w:rsid w:val="00E91A3E"/>
    <w:rsid w:val="00E94070"/>
    <w:rsid w:val="00E94C30"/>
    <w:rsid w:val="00EA2311"/>
    <w:rsid w:val="00EA41C5"/>
    <w:rsid w:val="00EA5771"/>
    <w:rsid w:val="00EB4056"/>
    <w:rsid w:val="00EB6E8C"/>
    <w:rsid w:val="00EC1C3E"/>
    <w:rsid w:val="00EC266E"/>
    <w:rsid w:val="00EC3F94"/>
    <w:rsid w:val="00EC43E7"/>
    <w:rsid w:val="00EC5F66"/>
    <w:rsid w:val="00EC742B"/>
    <w:rsid w:val="00EC75C6"/>
    <w:rsid w:val="00EC7BC3"/>
    <w:rsid w:val="00ED0664"/>
    <w:rsid w:val="00ED082E"/>
    <w:rsid w:val="00ED287C"/>
    <w:rsid w:val="00ED2FAF"/>
    <w:rsid w:val="00ED308A"/>
    <w:rsid w:val="00ED34A9"/>
    <w:rsid w:val="00ED56F6"/>
    <w:rsid w:val="00ED6AD3"/>
    <w:rsid w:val="00ED70FE"/>
    <w:rsid w:val="00ED7600"/>
    <w:rsid w:val="00ED7832"/>
    <w:rsid w:val="00EE0094"/>
    <w:rsid w:val="00EE00D6"/>
    <w:rsid w:val="00EE4E4F"/>
    <w:rsid w:val="00EE5896"/>
    <w:rsid w:val="00EE5AEA"/>
    <w:rsid w:val="00EE5B99"/>
    <w:rsid w:val="00EE5BA2"/>
    <w:rsid w:val="00EE6C98"/>
    <w:rsid w:val="00EF03A4"/>
    <w:rsid w:val="00EF0EF2"/>
    <w:rsid w:val="00EF2D31"/>
    <w:rsid w:val="00EF2ED1"/>
    <w:rsid w:val="00EF57BA"/>
    <w:rsid w:val="00EF5F02"/>
    <w:rsid w:val="00EF6073"/>
    <w:rsid w:val="00EF698B"/>
    <w:rsid w:val="00EF6E8C"/>
    <w:rsid w:val="00EF7013"/>
    <w:rsid w:val="00F00398"/>
    <w:rsid w:val="00F0158A"/>
    <w:rsid w:val="00F01687"/>
    <w:rsid w:val="00F020D4"/>
    <w:rsid w:val="00F03713"/>
    <w:rsid w:val="00F037AA"/>
    <w:rsid w:val="00F05EC1"/>
    <w:rsid w:val="00F0601B"/>
    <w:rsid w:val="00F069CF"/>
    <w:rsid w:val="00F1362C"/>
    <w:rsid w:val="00F13D68"/>
    <w:rsid w:val="00F1540B"/>
    <w:rsid w:val="00F16E35"/>
    <w:rsid w:val="00F21A3A"/>
    <w:rsid w:val="00F21F64"/>
    <w:rsid w:val="00F22CDF"/>
    <w:rsid w:val="00F2459F"/>
    <w:rsid w:val="00F24BAA"/>
    <w:rsid w:val="00F24D5B"/>
    <w:rsid w:val="00F320D3"/>
    <w:rsid w:val="00F344A9"/>
    <w:rsid w:val="00F35E69"/>
    <w:rsid w:val="00F36CBB"/>
    <w:rsid w:val="00F404CA"/>
    <w:rsid w:val="00F4125E"/>
    <w:rsid w:val="00F414F1"/>
    <w:rsid w:val="00F415A6"/>
    <w:rsid w:val="00F4205D"/>
    <w:rsid w:val="00F42162"/>
    <w:rsid w:val="00F4632E"/>
    <w:rsid w:val="00F508B8"/>
    <w:rsid w:val="00F55116"/>
    <w:rsid w:val="00F61EA5"/>
    <w:rsid w:val="00F62C7B"/>
    <w:rsid w:val="00F64D62"/>
    <w:rsid w:val="00F66FB3"/>
    <w:rsid w:val="00F6749E"/>
    <w:rsid w:val="00F7246B"/>
    <w:rsid w:val="00F72CB1"/>
    <w:rsid w:val="00F72D3F"/>
    <w:rsid w:val="00F74B65"/>
    <w:rsid w:val="00F75E8B"/>
    <w:rsid w:val="00F762A3"/>
    <w:rsid w:val="00F8215E"/>
    <w:rsid w:val="00F824F5"/>
    <w:rsid w:val="00F87775"/>
    <w:rsid w:val="00F90A5F"/>
    <w:rsid w:val="00F90FAB"/>
    <w:rsid w:val="00F9374D"/>
    <w:rsid w:val="00F9488E"/>
    <w:rsid w:val="00F97D5D"/>
    <w:rsid w:val="00FA083C"/>
    <w:rsid w:val="00FA1428"/>
    <w:rsid w:val="00FA349A"/>
    <w:rsid w:val="00FA4E3F"/>
    <w:rsid w:val="00FB4167"/>
    <w:rsid w:val="00FB4340"/>
    <w:rsid w:val="00FB6318"/>
    <w:rsid w:val="00FC039A"/>
    <w:rsid w:val="00FC0B24"/>
    <w:rsid w:val="00FC1EA3"/>
    <w:rsid w:val="00FC29B9"/>
    <w:rsid w:val="00FC2A4D"/>
    <w:rsid w:val="00FC3E9A"/>
    <w:rsid w:val="00FC6FD3"/>
    <w:rsid w:val="00FD0742"/>
    <w:rsid w:val="00FD13B3"/>
    <w:rsid w:val="00FD19C1"/>
    <w:rsid w:val="00FD28EF"/>
    <w:rsid w:val="00FD3703"/>
    <w:rsid w:val="00FD5914"/>
    <w:rsid w:val="00FD7A99"/>
    <w:rsid w:val="00FE305C"/>
    <w:rsid w:val="00FE34ED"/>
    <w:rsid w:val="00FE452A"/>
    <w:rsid w:val="00FEF7DA"/>
    <w:rsid w:val="00FF0301"/>
    <w:rsid w:val="00FF4832"/>
    <w:rsid w:val="00FF5BDE"/>
    <w:rsid w:val="0600C6AE"/>
    <w:rsid w:val="0A5BE37C"/>
    <w:rsid w:val="0D8F80FB"/>
    <w:rsid w:val="0FD038F4"/>
    <w:rsid w:val="10A4E657"/>
    <w:rsid w:val="10AEAE02"/>
    <w:rsid w:val="11A191B1"/>
    <w:rsid w:val="133028D7"/>
    <w:rsid w:val="190012F2"/>
    <w:rsid w:val="19C73392"/>
    <w:rsid w:val="1A1E3A1E"/>
    <w:rsid w:val="208CDD6C"/>
    <w:rsid w:val="2719E2B9"/>
    <w:rsid w:val="2A91D939"/>
    <w:rsid w:val="2D21DE67"/>
    <w:rsid w:val="2DBDA0C3"/>
    <w:rsid w:val="34CD35FB"/>
    <w:rsid w:val="3A94EE50"/>
    <w:rsid w:val="3DFC89F5"/>
    <w:rsid w:val="41E761A6"/>
    <w:rsid w:val="42A832CA"/>
    <w:rsid w:val="4940D106"/>
    <w:rsid w:val="4E9CCF2E"/>
    <w:rsid w:val="4F3B49AE"/>
    <w:rsid w:val="52FB2D2C"/>
    <w:rsid w:val="5C374FC6"/>
    <w:rsid w:val="5F21F5AE"/>
    <w:rsid w:val="61719019"/>
    <w:rsid w:val="648629AA"/>
    <w:rsid w:val="66C0EAC7"/>
    <w:rsid w:val="7774CF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A46E58F5-C958-4A53-A025-D9E8C4217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BB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2B64C8"/>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 ??" w:hAnsi="?? ??"/>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910B6B"/>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27E01"/>
    <w:rPr>
      <w:rFonts w:ascii="Times New Roman" w:hAnsi="Times New Roman"/>
      <w:sz w:val="20"/>
    </w:rPr>
  </w:style>
  <w:style w:type="paragraph" w:styleId="Footer">
    <w:name w:val="footer"/>
    <w:basedOn w:val="Normal"/>
    <w:link w:val="FooterChar"/>
    <w:uiPriority w:val="99"/>
    <w:semiHidden/>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27E01"/>
    <w:rPr>
      <w:rFonts w:ascii="Times New Roman" w:hAnsi="Times New Roman"/>
      <w:sz w:val="20"/>
    </w:rPr>
  </w:style>
  <w:style w:type="paragraph" w:customStyle="1" w:styleId="TAH">
    <w:name w:val="TAH"/>
    <w:basedOn w:val="TAC"/>
    <w:link w:val="TAHCar"/>
    <w:uiPriority w:val="99"/>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uiPriority w:val="99"/>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130687"/>
    <w:rPr>
      <w:color w:val="2B579A"/>
      <w:shd w:val="clear" w:color="auto" w:fill="E1DFDD"/>
    </w:rPr>
  </w:style>
  <w:style w:type="character" w:customStyle="1" w:styleId="ui-provider">
    <w:name w:val="ui-provider"/>
    <w:basedOn w:val="DefaultParagraphFont"/>
    <w:rsid w:val="003B42AB"/>
  </w:style>
  <w:style w:type="paragraph" w:styleId="Revision">
    <w:name w:val="Revision"/>
    <w:hidden/>
    <w:uiPriority w:val="99"/>
    <w:semiHidden/>
    <w:rsid w:val="006E4FF0"/>
    <w:pPr>
      <w:spacing w:after="0" w:line="240" w:lineRule="auto"/>
    </w:pPr>
    <w:rPr>
      <w:rFonts w:ascii="Times New Roman" w:hAnsi="Times New Roman"/>
      <w:sz w:val="20"/>
    </w:rPr>
  </w:style>
  <w:style w:type="character" w:customStyle="1" w:styleId="normaltextrun">
    <w:name w:val="normaltextrun"/>
    <w:basedOn w:val="DefaultParagraphFont"/>
    <w:rsid w:val="00E35546"/>
  </w:style>
  <w:style w:type="character" w:customStyle="1" w:styleId="findhit">
    <w:name w:val="findhit"/>
    <w:basedOn w:val="DefaultParagraphFont"/>
    <w:rsid w:val="00E35546"/>
  </w:style>
  <w:style w:type="character" w:customStyle="1" w:styleId="tabchar">
    <w:name w:val="tabchar"/>
    <w:basedOn w:val="DefaultParagraphFont"/>
    <w:rsid w:val="00F64D62"/>
  </w:style>
  <w:style w:type="character" w:customStyle="1" w:styleId="TALCar">
    <w:name w:val="TAL Car"/>
    <w:link w:val="TAL"/>
    <w:locked/>
    <w:rsid w:val="006E299A"/>
    <w:rPr>
      <w:rFonts w:ascii="Arial" w:eastAsia="Times New Roman" w:hAnsi="Arial"/>
      <w:sz w:val="18"/>
    </w:rPr>
  </w:style>
  <w:style w:type="paragraph" w:customStyle="1" w:styleId="TAL">
    <w:name w:val="TAL"/>
    <w:basedOn w:val="Normal"/>
    <w:link w:val="TALCar"/>
    <w:qFormat/>
    <w:rsid w:val="006E299A"/>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har">
    <w:name w:val="TAL Char"/>
    <w:qFormat/>
    <w:rsid w:val="009108E7"/>
    <w:rPr>
      <w:rFonts w:ascii="Arial" w:hAnsi="Arial"/>
      <w:sz w:val="18"/>
      <w:lang w:eastAsia="en-US"/>
    </w:rPr>
  </w:style>
  <w:style w:type="paragraph" w:customStyle="1" w:styleId="TH">
    <w:name w:val="TH"/>
    <w:basedOn w:val="Normal"/>
    <w:link w:val="THChar"/>
    <w:qFormat/>
    <w:rsid w:val="00F9488E"/>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F9488E"/>
    <w:rPr>
      <w:rFonts w:ascii="Arial" w:eastAsia="Times New Roman" w:hAnsi="Arial" w:cs="Times New Roman"/>
      <w:b/>
      <w:sz w:val="20"/>
      <w:szCs w:val="20"/>
      <w:lang w:val="en-GB"/>
    </w:rPr>
  </w:style>
  <w:style w:type="paragraph" w:customStyle="1" w:styleId="Default">
    <w:name w:val="Default"/>
    <w:rsid w:val="007814E7"/>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31070">
      <w:bodyDiv w:val="1"/>
      <w:marLeft w:val="0"/>
      <w:marRight w:val="0"/>
      <w:marTop w:val="0"/>
      <w:marBottom w:val="0"/>
      <w:divBdr>
        <w:top w:val="none" w:sz="0" w:space="0" w:color="auto"/>
        <w:left w:val="none" w:sz="0" w:space="0" w:color="auto"/>
        <w:bottom w:val="none" w:sz="0" w:space="0" w:color="auto"/>
        <w:right w:val="none" w:sz="0" w:space="0" w:color="auto"/>
      </w:divBdr>
      <w:divsChild>
        <w:div w:id="346447255">
          <w:marLeft w:val="547"/>
          <w:marRight w:val="0"/>
          <w:marTop w:val="0"/>
          <w:marBottom w:val="120"/>
          <w:divBdr>
            <w:top w:val="none" w:sz="0" w:space="0" w:color="auto"/>
            <w:left w:val="none" w:sz="0" w:space="0" w:color="auto"/>
            <w:bottom w:val="none" w:sz="0" w:space="0" w:color="auto"/>
            <w:right w:val="none" w:sz="0" w:space="0" w:color="auto"/>
          </w:divBdr>
        </w:div>
      </w:divsChild>
    </w:div>
    <w:div w:id="692342314">
      <w:bodyDiv w:val="1"/>
      <w:marLeft w:val="0"/>
      <w:marRight w:val="0"/>
      <w:marTop w:val="0"/>
      <w:marBottom w:val="0"/>
      <w:divBdr>
        <w:top w:val="none" w:sz="0" w:space="0" w:color="auto"/>
        <w:left w:val="none" w:sz="0" w:space="0" w:color="auto"/>
        <w:bottom w:val="none" w:sz="0" w:space="0" w:color="auto"/>
        <w:right w:val="none" w:sz="0" w:space="0" w:color="auto"/>
      </w:divBdr>
      <w:divsChild>
        <w:div w:id="2012029315">
          <w:marLeft w:val="547"/>
          <w:marRight w:val="0"/>
          <w:marTop w:val="0"/>
          <w:marBottom w:val="120"/>
          <w:divBdr>
            <w:top w:val="none" w:sz="0" w:space="0" w:color="auto"/>
            <w:left w:val="none" w:sz="0" w:space="0" w:color="auto"/>
            <w:bottom w:val="none" w:sz="0" w:space="0" w:color="auto"/>
            <w:right w:val="none" w:sz="0" w:space="0" w:color="auto"/>
          </w:divBdr>
        </w:div>
      </w:divsChild>
    </w:div>
    <w:div w:id="733505861">
      <w:bodyDiv w:val="1"/>
      <w:marLeft w:val="0"/>
      <w:marRight w:val="0"/>
      <w:marTop w:val="0"/>
      <w:marBottom w:val="0"/>
      <w:divBdr>
        <w:top w:val="none" w:sz="0" w:space="0" w:color="auto"/>
        <w:left w:val="none" w:sz="0" w:space="0" w:color="auto"/>
        <w:bottom w:val="none" w:sz="0" w:space="0" w:color="auto"/>
        <w:right w:val="none" w:sz="0" w:space="0" w:color="auto"/>
      </w:divBdr>
    </w:div>
    <w:div w:id="164292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RBI5PAMIO524-1616901215-17112</_dlc_DocId>
    <HideFromDelve xmlns="71c5aaf6-e6ce-465b-b873-5148d2a4c105">false</HideFromDelve>
    <_dlc_DocIdUrl xmlns="71c5aaf6-e6ce-465b-b873-5148d2a4c105">
      <Url>https://nokia.sharepoint.com/sites/gxp/_layouts/15/DocIdRedir.aspx?ID=RBI5PAMIO524-1616901215-17112</Url>
      <Description>RBI5PAMIO524-1616901215-17112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629F17-0891-45B7-A46D-51CA6E6BD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828D398-07D8-483A-8CDA-75AAACA9F5DB}">
  <ds:schemaRefs>
    <ds:schemaRef ds:uri="Microsoft.SharePoint.Taxonomy.ContentTypeSync"/>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Template>
  <TotalTime>500</TotalTime>
  <Pages>3</Pages>
  <Words>989</Words>
  <Characters>5642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6618</CharactersWithSpaces>
  <SharedDoc>false</SharedDoc>
  <HLinks>
    <vt:vector size="66" baseType="variant">
      <vt:variant>
        <vt:i4>1310776</vt:i4>
      </vt:variant>
      <vt:variant>
        <vt:i4>59</vt:i4>
      </vt:variant>
      <vt:variant>
        <vt:i4>0</vt:i4>
      </vt:variant>
      <vt:variant>
        <vt:i4>5</vt:i4>
      </vt:variant>
      <vt:variant>
        <vt:lpwstr/>
      </vt:variant>
      <vt:variant>
        <vt:lpwstr>_Toc158215019</vt:lpwstr>
      </vt:variant>
      <vt:variant>
        <vt:i4>1310776</vt:i4>
      </vt:variant>
      <vt:variant>
        <vt:i4>56</vt:i4>
      </vt:variant>
      <vt:variant>
        <vt:i4>0</vt:i4>
      </vt:variant>
      <vt:variant>
        <vt:i4>5</vt:i4>
      </vt:variant>
      <vt:variant>
        <vt:lpwstr/>
      </vt:variant>
      <vt:variant>
        <vt:lpwstr>_Toc158215018</vt:lpwstr>
      </vt:variant>
      <vt:variant>
        <vt:i4>1310776</vt:i4>
      </vt:variant>
      <vt:variant>
        <vt:i4>53</vt:i4>
      </vt:variant>
      <vt:variant>
        <vt:i4>0</vt:i4>
      </vt:variant>
      <vt:variant>
        <vt:i4>5</vt:i4>
      </vt:variant>
      <vt:variant>
        <vt:lpwstr/>
      </vt:variant>
      <vt:variant>
        <vt:lpwstr>_Toc158215017</vt:lpwstr>
      </vt:variant>
      <vt:variant>
        <vt:i4>1310776</vt:i4>
      </vt:variant>
      <vt:variant>
        <vt:i4>50</vt:i4>
      </vt:variant>
      <vt:variant>
        <vt:i4>0</vt:i4>
      </vt:variant>
      <vt:variant>
        <vt:i4>5</vt:i4>
      </vt:variant>
      <vt:variant>
        <vt:lpwstr/>
      </vt:variant>
      <vt:variant>
        <vt:lpwstr>_Toc158215016</vt:lpwstr>
      </vt:variant>
      <vt:variant>
        <vt:i4>1310776</vt:i4>
      </vt:variant>
      <vt:variant>
        <vt:i4>47</vt:i4>
      </vt:variant>
      <vt:variant>
        <vt:i4>0</vt:i4>
      </vt:variant>
      <vt:variant>
        <vt:i4>5</vt:i4>
      </vt:variant>
      <vt:variant>
        <vt:lpwstr/>
      </vt:variant>
      <vt:variant>
        <vt:lpwstr>_Toc158215015</vt:lpwstr>
      </vt:variant>
      <vt:variant>
        <vt:i4>1310776</vt:i4>
      </vt:variant>
      <vt:variant>
        <vt:i4>44</vt:i4>
      </vt:variant>
      <vt:variant>
        <vt:i4>0</vt:i4>
      </vt:variant>
      <vt:variant>
        <vt:i4>5</vt:i4>
      </vt:variant>
      <vt:variant>
        <vt:lpwstr/>
      </vt:variant>
      <vt:variant>
        <vt:lpwstr>_Toc158215014</vt:lpwstr>
      </vt:variant>
      <vt:variant>
        <vt:i4>1310776</vt:i4>
      </vt:variant>
      <vt:variant>
        <vt:i4>41</vt:i4>
      </vt:variant>
      <vt:variant>
        <vt:i4>0</vt:i4>
      </vt:variant>
      <vt:variant>
        <vt:i4>5</vt:i4>
      </vt:variant>
      <vt:variant>
        <vt:lpwstr/>
      </vt:variant>
      <vt:variant>
        <vt:lpwstr>_Toc158215013</vt:lpwstr>
      </vt:variant>
      <vt:variant>
        <vt:i4>1310776</vt:i4>
      </vt:variant>
      <vt:variant>
        <vt:i4>38</vt:i4>
      </vt:variant>
      <vt:variant>
        <vt:i4>0</vt:i4>
      </vt:variant>
      <vt:variant>
        <vt:i4>5</vt:i4>
      </vt:variant>
      <vt:variant>
        <vt:lpwstr/>
      </vt:variant>
      <vt:variant>
        <vt:lpwstr>_Toc158215012</vt:lpwstr>
      </vt:variant>
      <vt:variant>
        <vt:i4>1310776</vt:i4>
      </vt:variant>
      <vt:variant>
        <vt:i4>35</vt:i4>
      </vt:variant>
      <vt:variant>
        <vt:i4>0</vt:i4>
      </vt:variant>
      <vt:variant>
        <vt:i4>5</vt:i4>
      </vt:variant>
      <vt:variant>
        <vt:lpwstr/>
      </vt:variant>
      <vt:variant>
        <vt:lpwstr>_Toc158215011</vt:lpwstr>
      </vt:variant>
      <vt:variant>
        <vt:i4>1310776</vt:i4>
      </vt:variant>
      <vt:variant>
        <vt:i4>32</vt:i4>
      </vt:variant>
      <vt:variant>
        <vt:i4>0</vt:i4>
      </vt:variant>
      <vt:variant>
        <vt:i4>5</vt:i4>
      </vt:variant>
      <vt:variant>
        <vt:lpwstr/>
      </vt:variant>
      <vt:variant>
        <vt:lpwstr>_Toc158215010</vt:lpwstr>
      </vt:variant>
      <vt:variant>
        <vt:i4>1376312</vt:i4>
      </vt:variant>
      <vt:variant>
        <vt:i4>29</vt:i4>
      </vt:variant>
      <vt:variant>
        <vt:i4>0</vt:i4>
      </vt:variant>
      <vt:variant>
        <vt:i4>5</vt:i4>
      </vt:variant>
      <vt:variant>
        <vt:lpwstr/>
      </vt:variant>
      <vt:variant>
        <vt:lpwstr>_Toc158215009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718</cp:revision>
  <dcterms:created xsi:type="dcterms:W3CDTF">2023-05-19T13:27:00Z</dcterms:created>
  <dcterms:modified xsi:type="dcterms:W3CDTF">2024-04-04T10:30:00Z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7769ed7c-fe06-4c81-a967-9397669e89d4</vt:lpwstr>
  </property>
  <property fmtid="{D5CDD505-2E9C-101B-9397-08002B2CF9AE}" pid="11" name="MediaServiceImageTags">
    <vt:lpwstr/>
  </property>
</Properties>
</file>